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68A604" w14:textId="5E073B3E" w:rsidR="0046289C" w:rsidRDefault="0046289C" w:rsidP="00E879AF">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sidR="002902D9">
        <w:rPr>
          <w:rFonts w:ascii="Arial" w:eastAsia="Arial Unicode MS" w:hAnsi="Arial" w:cs="Arial"/>
          <w:b/>
          <w:bCs/>
          <w:sz w:val="24"/>
        </w:rPr>
        <w:t>P TSG-WG SA2 Meeting #1</w:t>
      </w:r>
      <w:r w:rsidR="009B64E4">
        <w:rPr>
          <w:rFonts w:ascii="Arial" w:eastAsia="Arial Unicode MS" w:hAnsi="Arial" w:cs="Arial"/>
          <w:b/>
          <w:bCs/>
          <w:sz w:val="24"/>
        </w:rPr>
        <w:t>6</w:t>
      </w:r>
      <w:r w:rsidR="00A00FDF">
        <w:rPr>
          <w:rFonts w:ascii="Arial" w:eastAsia="Arial Unicode MS" w:hAnsi="Arial" w:cs="Arial"/>
          <w:b/>
          <w:bCs/>
          <w:sz w:val="24"/>
        </w:rPr>
        <w:t>3</w:t>
      </w:r>
      <w:r w:rsidRPr="0046289C">
        <w:rPr>
          <w:rFonts w:ascii="Arial" w:eastAsia="Arial Unicode MS" w:hAnsi="Arial" w:cs="Arial"/>
          <w:b/>
          <w:bCs/>
          <w:sz w:val="24"/>
        </w:rPr>
        <w:tab/>
      </w:r>
      <w:r w:rsidR="00D10852" w:rsidRPr="00D10852">
        <w:rPr>
          <w:rFonts w:ascii="Arial" w:eastAsia="Arial Unicode MS" w:hAnsi="Arial" w:cs="Arial"/>
          <w:b/>
          <w:bCs/>
          <w:i/>
          <w:sz w:val="28"/>
        </w:rPr>
        <w:t>S2-2406167</w:t>
      </w:r>
    </w:p>
    <w:p w14:paraId="7EB5C9AE" w14:textId="1AE8234D" w:rsidR="00A24F28" w:rsidRPr="00927C1B" w:rsidRDefault="00A00FDF" w:rsidP="00E879AF">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Jeju</w:t>
      </w:r>
      <w:r w:rsidR="002F6CEF">
        <w:rPr>
          <w:rFonts w:ascii="Arial" w:eastAsia="Arial Unicode MS" w:hAnsi="Arial" w:cs="Arial"/>
          <w:b/>
          <w:bCs/>
          <w:sz w:val="24"/>
        </w:rPr>
        <w:t xml:space="preserve">, </w:t>
      </w:r>
      <w:r>
        <w:rPr>
          <w:rFonts w:ascii="Arial" w:eastAsia="Arial Unicode MS" w:hAnsi="Arial" w:cs="Arial"/>
          <w:b/>
          <w:bCs/>
          <w:sz w:val="24"/>
        </w:rPr>
        <w:t>K</w:t>
      </w:r>
      <w:r w:rsidR="0045509D">
        <w:rPr>
          <w:rFonts w:ascii="Arial" w:eastAsia="Arial Unicode MS" w:hAnsi="Arial" w:cs="Arial"/>
          <w:b/>
          <w:bCs/>
          <w:sz w:val="24"/>
        </w:rPr>
        <w:t>orea</w:t>
      </w:r>
      <w:r w:rsidR="009B64E4" w:rsidRPr="009B64E4">
        <w:rPr>
          <w:rFonts w:ascii="Arial" w:eastAsia="Arial Unicode MS" w:hAnsi="Arial" w:cs="Arial"/>
          <w:b/>
          <w:bCs/>
          <w:sz w:val="24"/>
        </w:rPr>
        <w:t xml:space="preserve">, </w:t>
      </w:r>
      <w:r w:rsidR="0045509D">
        <w:rPr>
          <w:rFonts w:ascii="Arial" w:eastAsia="Arial Unicode MS" w:hAnsi="Arial" w:cs="Arial"/>
          <w:b/>
          <w:bCs/>
          <w:sz w:val="24"/>
        </w:rPr>
        <w:t>May</w:t>
      </w:r>
      <w:r w:rsidR="002F6CEF">
        <w:rPr>
          <w:rFonts w:ascii="Arial" w:eastAsia="Arial Unicode MS" w:hAnsi="Arial" w:cs="Arial"/>
          <w:b/>
          <w:bCs/>
          <w:sz w:val="24"/>
        </w:rPr>
        <w:t xml:space="preserve"> </w:t>
      </w:r>
      <w:r w:rsidR="0045509D">
        <w:rPr>
          <w:rFonts w:ascii="Arial" w:eastAsia="Arial Unicode MS" w:hAnsi="Arial" w:cs="Arial"/>
          <w:b/>
          <w:bCs/>
          <w:sz w:val="24"/>
        </w:rPr>
        <w:t>27</w:t>
      </w:r>
      <w:r w:rsidR="002F6CEF" w:rsidRPr="002F6CEF">
        <w:rPr>
          <w:rFonts w:ascii="Arial" w:eastAsia="Arial Unicode MS" w:hAnsi="Arial" w:cs="Arial"/>
          <w:b/>
          <w:bCs/>
          <w:sz w:val="24"/>
          <w:vertAlign w:val="superscript"/>
        </w:rPr>
        <w:t>th</w:t>
      </w:r>
      <w:r w:rsidR="002F6CEF">
        <w:rPr>
          <w:rFonts w:ascii="Arial" w:eastAsia="Arial Unicode MS" w:hAnsi="Arial" w:cs="Arial"/>
          <w:b/>
          <w:bCs/>
          <w:sz w:val="24"/>
        </w:rPr>
        <w:t xml:space="preserve"> </w:t>
      </w:r>
      <w:r w:rsidR="009B64E4" w:rsidRPr="009B64E4">
        <w:rPr>
          <w:rFonts w:ascii="Arial" w:eastAsia="Arial Unicode MS" w:hAnsi="Arial" w:cs="Arial"/>
          <w:b/>
          <w:bCs/>
          <w:sz w:val="24"/>
        </w:rPr>
        <w:t xml:space="preserve">– </w:t>
      </w:r>
      <w:r w:rsidR="0045509D">
        <w:rPr>
          <w:rFonts w:ascii="Arial" w:eastAsia="Arial Unicode MS" w:hAnsi="Arial" w:cs="Arial"/>
          <w:b/>
          <w:bCs/>
          <w:sz w:val="24"/>
        </w:rPr>
        <w:t>3</w:t>
      </w:r>
      <w:r w:rsidR="002F6CEF">
        <w:rPr>
          <w:rFonts w:ascii="Arial" w:eastAsia="Arial Unicode MS" w:hAnsi="Arial" w:cs="Arial"/>
          <w:b/>
          <w:bCs/>
          <w:sz w:val="24"/>
        </w:rPr>
        <w:t>1</w:t>
      </w:r>
      <w:r w:rsidR="0045509D">
        <w:rPr>
          <w:rFonts w:ascii="Arial" w:eastAsia="Arial Unicode MS" w:hAnsi="Arial" w:cs="Arial"/>
          <w:b/>
          <w:bCs/>
          <w:sz w:val="24"/>
          <w:vertAlign w:val="superscript"/>
        </w:rPr>
        <w:t>st</w:t>
      </w:r>
      <w:r w:rsidR="009B64E4" w:rsidRPr="009B64E4">
        <w:rPr>
          <w:rFonts w:ascii="Arial" w:eastAsia="Arial Unicode MS" w:hAnsi="Arial" w:cs="Arial"/>
          <w:b/>
          <w:bCs/>
          <w:sz w:val="24"/>
        </w:rPr>
        <w:t>, 202</w:t>
      </w:r>
      <w:r w:rsidR="00264B34">
        <w:rPr>
          <w:rFonts w:ascii="Arial" w:eastAsia="Arial Unicode MS" w:hAnsi="Arial" w:cs="Arial"/>
          <w:b/>
          <w:bCs/>
          <w:sz w:val="24"/>
        </w:rPr>
        <w:t>4</w:t>
      </w:r>
      <w:r w:rsidR="0021576A" w:rsidRPr="00927C1B">
        <w:rPr>
          <w:rFonts w:ascii="Arial" w:eastAsia="Arial Unicode MS" w:hAnsi="Arial" w:cs="Arial"/>
          <w:b/>
          <w:bCs/>
        </w:rPr>
        <w:tab/>
      </w:r>
      <w:r w:rsidR="00050A6B">
        <w:rPr>
          <w:rFonts w:ascii="Arial" w:hAnsi="Arial" w:cs="Arial"/>
          <w:b/>
          <w:bCs/>
          <w:color w:val="0000FF"/>
        </w:rPr>
        <w:t>(revision of S2-2</w:t>
      </w:r>
      <w:r w:rsidR="00264B34">
        <w:rPr>
          <w:rFonts w:ascii="Arial" w:hAnsi="Arial" w:cs="Arial"/>
          <w:b/>
          <w:bCs/>
          <w:color w:val="0000FF"/>
        </w:rPr>
        <w:t>40</w:t>
      </w:r>
      <w:r w:rsidR="00E879AF" w:rsidRPr="00E879AF">
        <w:rPr>
          <w:rFonts w:ascii="Arial" w:hAnsi="Arial" w:cs="Arial"/>
          <w:b/>
          <w:bCs/>
          <w:color w:val="0000FF"/>
        </w:rPr>
        <w:t>xxxx)</w:t>
      </w:r>
    </w:p>
    <w:p w14:paraId="1F071D70" w14:textId="77777777" w:rsidR="00A24F28" w:rsidRPr="00880B08" w:rsidRDefault="00A24F28" w:rsidP="00A24F28">
      <w:pPr>
        <w:rPr>
          <w:rFonts w:ascii="Arial" w:hAnsi="Arial" w:cs="Arial"/>
        </w:rPr>
      </w:pPr>
    </w:p>
    <w:p w14:paraId="6F0103AA" w14:textId="77777777" w:rsidR="00A24F28" w:rsidRPr="00927C1B"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14F67085" w14:textId="6F608CBA" w:rsidR="0022711B" w:rsidRPr="009C4481"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1A0139">
        <w:rPr>
          <w:rFonts w:ascii="Arial" w:hAnsi="Arial" w:cs="Arial"/>
          <w:b/>
        </w:rPr>
        <w:t xml:space="preserve">Discussion on the </w:t>
      </w:r>
      <w:r w:rsidR="00381295" w:rsidRPr="00381295">
        <w:rPr>
          <w:rFonts w:ascii="Arial" w:hAnsi="Arial" w:cs="Arial"/>
          <w:b/>
        </w:rPr>
        <w:t>solutions inspired by ATSSS and the solution</w:t>
      </w:r>
      <w:r w:rsidR="00381295">
        <w:rPr>
          <w:rFonts w:ascii="Arial" w:hAnsi="Arial" w:cs="Arial"/>
          <w:b/>
        </w:rPr>
        <w:t>s</w:t>
      </w:r>
      <w:r w:rsidR="00381295" w:rsidRPr="00381295">
        <w:rPr>
          <w:rFonts w:ascii="Arial" w:hAnsi="Arial" w:cs="Arial"/>
          <w:b/>
        </w:rPr>
        <w:t xml:space="preserve"> inspired by PDU session handove</w:t>
      </w:r>
      <w:r w:rsidR="001C11FB">
        <w:rPr>
          <w:rFonts w:ascii="Arial" w:hAnsi="Arial" w:cs="Arial"/>
          <w:b/>
        </w:rPr>
        <w:t>r</w:t>
      </w:r>
    </w:p>
    <w:p w14:paraId="4D475730" w14:textId="6C21AA54" w:rsidR="00A24F28" w:rsidRPr="009C4481" w:rsidRDefault="002A3C41" w:rsidP="00A24F28">
      <w:pPr>
        <w:ind w:left="2127" w:hanging="2127"/>
        <w:rPr>
          <w:rFonts w:ascii="Arial" w:hAnsi="Arial" w:cs="Arial"/>
          <w:b/>
        </w:rPr>
      </w:pPr>
      <w:r w:rsidRPr="009C4481">
        <w:rPr>
          <w:rFonts w:ascii="Arial" w:hAnsi="Arial" w:cs="Arial"/>
          <w:b/>
        </w:rPr>
        <w:t>Document for:</w:t>
      </w:r>
      <w:r w:rsidRPr="009C4481">
        <w:rPr>
          <w:rFonts w:ascii="Arial" w:hAnsi="Arial" w:cs="Arial"/>
          <w:b/>
        </w:rPr>
        <w:tab/>
      </w:r>
      <w:r w:rsidR="00B4739E" w:rsidRPr="009C4481">
        <w:rPr>
          <w:rFonts w:ascii="Arial" w:hAnsi="Arial" w:cs="Arial"/>
          <w:b/>
        </w:rPr>
        <w:t>Discussion</w:t>
      </w:r>
    </w:p>
    <w:p w14:paraId="44E8A11B" w14:textId="56484943" w:rsidR="00A24F28" w:rsidRPr="009C4481" w:rsidRDefault="00E2205A" w:rsidP="00A24F28">
      <w:pPr>
        <w:ind w:left="2127" w:hanging="2127"/>
        <w:rPr>
          <w:rFonts w:ascii="Arial" w:hAnsi="Arial" w:cs="Arial"/>
          <w:b/>
        </w:rPr>
      </w:pPr>
      <w:r w:rsidRPr="009C4481">
        <w:rPr>
          <w:rFonts w:ascii="Arial" w:hAnsi="Arial" w:cs="Arial"/>
          <w:b/>
        </w:rPr>
        <w:t>Agenda Item:</w:t>
      </w:r>
      <w:r w:rsidRPr="009C4481">
        <w:rPr>
          <w:rFonts w:ascii="Arial" w:hAnsi="Arial" w:cs="Arial"/>
          <w:b/>
        </w:rPr>
        <w:tab/>
      </w:r>
      <w:r w:rsidR="00EF0095" w:rsidRPr="009C4481">
        <w:rPr>
          <w:rFonts w:ascii="Arial" w:hAnsi="Arial" w:cs="Arial"/>
          <w:b/>
        </w:rPr>
        <w:t>19.13</w:t>
      </w:r>
    </w:p>
    <w:p w14:paraId="2B796C64" w14:textId="3D7B5BAF" w:rsidR="00A24F28" w:rsidRPr="009C4481" w:rsidRDefault="00A24F28" w:rsidP="00A24F28">
      <w:pPr>
        <w:ind w:left="2127" w:hanging="2127"/>
        <w:rPr>
          <w:rFonts w:ascii="Arial" w:hAnsi="Arial" w:cs="Arial"/>
          <w:b/>
        </w:rPr>
      </w:pPr>
      <w:r w:rsidRPr="009C4481">
        <w:rPr>
          <w:rFonts w:ascii="Arial" w:hAnsi="Arial" w:cs="Arial"/>
          <w:b/>
        </w:rPr>
        <w:t>Work Item / Release:</w:t>
      </w:r>
      <w:r w:rsidRPr="009C4481">
        <w:rPr>
          <w:rFonts w:ascii="Arial" w:hAnsi="Arial" w:cs="Arial"/>
          <w:b/>
        </w:rPr>
        <w:tab/>
      </w:r>
      <w:r w:rsidR="00EF0095" w:rsidRPr="009C4481">
        <w:rPr>
          <w:rFonts w:ascii="Arial" w:hAnsi="Arial" w:cs="Arial"/>
          <w:b/>
        </w:rPr>
        <w:t>FS_MASSS</w:t>
      </w:r>
      <w:r w:rsidR="00E2205A" w:rsidRPr="009C4481">
        <w:rPr>
          <w:rFonts w:ascii="Arial" w:hAnsi="Arial" w:cs="Arial"/>
          <w:b/>
        </w:rPr>
        <w:t xml:space="preserve"> / Rel-</w:t>
      </w:r>
      <w:r w:rsidR="006B3C39" w:rsidRPr="009C4481">
        <w:rPr>
          <w:rFonts w:ascii="Arial" w:hAnsi="Arial" w:cs="Arial"/>
          <w:b/>
        </w:rPr>
        <w:t>1</w:t>
      </w:r>
      <w:r w:rsidR="001E714F" w:rsidRPr="009C4481">
        <w:rPr>
          <w:rFonts w:ascii="Arial" w:hAnsi="Arial" w:cs="Arial"/>
          <w:b/>
        </w:rPr>
        <w:t>9</w:t>
      </w:r>
    </w:p>
    <w:p w14:paraId="6C3FFB29" w14:textId="0C9502BE" w:rsidR="00EF48DB" w:rsidRPr="00927C1B" w:rsidRDefault="00A24F28" w:rsidP="00EC53AC">
      <w:pPr>
        <w:jc w:val="both"/>
        <w:rPr>
          <w:rFonts w:ascii="Arial" w:hAnsi="Arial" w:cs="Arial"/>
          <w:i/>
        </w:rPr>
      </w:pPr>
      <w:r w:rsidRPr="009C4481">
        <w:rPr>
          <w:rFonts w:ascii="Arial" w:hAnsi="Arial" w:cs="Arial"/>
          <w:i/>
        </w:rPr>
        <w:t xml:space="preserve">Abstract: </w:t>
      </w:r>
      <w:r w:rsidR="00140F03" w:rsidRPr="009C4481">
        <w:rPr>
          <w:rFonts w:ascii="Arial" w:hAnsi="Arial" w:cs="Arial"/>
          <w:i/>
        </w:rPr>
        <w:t xml:space="preserve">A </w:t>
      </w:r>
      <w:r w:rsidR="00065296" w:rsidRPr="009C4481">
        <w:rPr>
          <w:rFonts w:ascii="Arial" w:hAnsi="Arial" w:cs="Arial"/>
          <w:i/>
        </w:rPr>
        <w:t>discussion paper is proposed to evaluate</w:t>
      </w:r>
      <w:r w:rsidR="009506F5" w:rsidRPr="009C4481">
        <w:rPr>
          <w:rFonts w:ascii="Arial" w:hAnsi="Arial" w:cs="Arial"/>
          <w:i/>
        </w:rPr>
        <w:t xml:space="preserve">, compare and </w:t>
      </w:r>
      <w:r w:rsidR="001C4952" w:rsidRPr="009C4481">
        <w:rPr>
          <w:rFonts w:ascii="Arial" w:hAnsi="Arial" w:cs="Arial"/>
          <w:i/>
        </w:rPr>
        <w:t>analyse</w:t>
      </w:r>
      <w:r w:rsidR="00065296" w:rsidRPr="009C4481">
        <w:rPr>
          <w:rFonts w:ascii="Arial" w:hAnsi="Arial" w:cs="Arial"/>
          <w:i/>
        </w:rPr>
        <w:t xml:space="preserve"> the solutions inspired by ATSSS and the solution in</w:t>
      </w:r>
      <w:r w:rsidR="00065296">
        <w:rPr>
          <w:rFonts w:ascii="Arial" w:hAnsi="Arial" w:cs="Arial"/>
          <w:i/>
        </w:rPr>
        <w:t>spired by PDU session handover.</w:t>
      </w:r>
    </w:p>
    <w:p w14:paraId="6D9354FE" w14:textId="77777777" w:rsidR="00A93620" w:rsidRDefault="00B3593E" w:rsidP="00B3593E">
      <w:pPr>
        <w:pStyle w:val="1"/>
      </w:pPr>
      <w:r w:rsidRPr="00927C1B">
        <w:t xml:space="preserve">1. </w:t>
      </w:r>
      <w:r w:rsidR="00B4739E">
        <w:t>Introduction</w:t>
      </w:r>
    </w:p>
    <w:p w14:paraId="11FD38B3" w14:textId="3DB864E1" w:rsidR="008C360A" w:rsidRDefault="00766459" w:rsidP="00447BA7">
      <w:pPr>
        <w:rPr>
          <w:rFonts w:eastAsiaTheme="minorEastAsia"/>
          <w:lang w:eastAsia="zh-CN"/>
        </w:rPr>
      </w:pPr>
      <w:r>
        <w:rPr>
          <w:rFonts w:eastAsiaTheme="minorEastAsia" w:hint="eastAsia"/>
          <w:lang w:eastAsia="zh-CN"/>
        </w:rPr>
        <w:t>C</w:t>
      </w:r>
      <w:r>
        <w:rPr>
          <w:rFonts w:eastAsiaTheme="minorEastAsia"/>
          <w:lang w:eastAsia="zh-CN"/>
        </w:rPr>
        <w:t xml:space="preserve">urrently, several solutions are proposed to address how to enable the DualSteer Device to perform DualSteer traffic switching. Among these solutions, some are inspired by ATSSS mechanism, while some are inspired by PDU session handover procedure between 3GPP access and non-3GPP access. </w:t>
      </w:r>
      <w:r w:rsidR="00EB385C">
        <w:rPr>
          <w:rFonts w:eastAsiaTheme="minorEastAsia"/>
          <w:lang w:eastAsia="zh-CN"/>
        </w:rPr>
        <w:t>The complexities of t</w:t>
      </w:r>
      <w:r>
        <w:rPr>
          <w:rFonts w:eastAsiaTheme="minorEastAsia"/>
          <w:lang w:eastAsia="zh-CN"/>
        </w:rPr>
        <w:t>hese solution</w:t>
      </w:r>
      <w:r w:rsidR="00EB385C">
        <w:rPr>
          <w:rFonts w:eastAsiaTheme="minorEastAsia"/>
          <w:lang w:eastAsia="zh-CN"/>
        </w:rPr>
        <w:t>s are different leading to different impacts on the 5G system. Therefore, evaluation</w:t>
      </w:r>
      <w:r w:rsidR="00EB75BC">
        <w:rPr>
          <w:rFonts w:eastAsiaTheme="minorEastAsia"/>
          <w:lang w:eastAsia="zh-CN"/>
        </w:rPr>
        <w:t>, comparison</w:t>
      </w:r>
      <w:r w:rsidR="00562DB3">
        <w:rPr>
          <w:rFonts w:eastAsiaTheme="minorEastAsia"/>
          <w:lang w:eastAsia="zh-CN"/>
        </w:rPr>
        <w:t xml:space="preserve"> and </w:t>
      </w:r>
      <w:r w:rsidR="00EB75BC">
        <w:rPr>
          <w:rFonts w:eastAsiaTheme="minorEastAsia"/>
          <w:lang w:eastAsia="zh-CN"/>
        </w:rPr>
        <w:t>analysis are proposed.</w:t>
      </w:r>
    </w:p>
    <w:p w14:paraId="0A8EE024" w14:textId="07A4109A" w:rsidR="0076782A" w:rsidRDefault="00F261CF" w:rsidP="00F261CF">
      <w:pPr>
        <w:pStyle w:val="1"/>
        <w:rPr>
          <w:lang w:eastAsia="zh-CN"/>
        </w:rPr>
      </w:pPr>
      <w:r>
        <w:rPr>
          <w:lang w:eastAsia="zh-CN"/>
        </w:rPr>
        <w:t>2. Discussion</w:t>
      </w:r>
    </w:p>
    <w:p w14:paraId="651D6640" w14:textId="77777777" w:rsidR="00E925D4" w:rsidRDefault="00E925D4" w:rsidP="00E925D4">
      <w:pPr>
        <w:rPr>
          <w:rFonts w:eastAsiaTheme="minorEastAsia"/>
          <w:lang w:eastAsia="zh-CN"/>
        </w:rPr>
      </w:pPr>
      <w:r>
        <w:rPr>
          <w:rFonts w:eastAsiaTheme="minorEastAsia"/>
          <w:lang w:eastAsia="zh-CN"/>
        </w:rPr>
        <w:t xml:space="preserve">Although there is no definition of DualSteer traffic steering and DualSteer traffic switching in the TR. </w:t>
      </w:r>
      <w:r>
        <w:rPr>
          <w:rFonts w:eastAsiaTheme="minorEastAsia" w:hint="eastAsia"/>
          <w:lang w:eastAsia="zh-CN"/>
        </w:rPr>
        <w:t>B</w:t>
      </w:r>
      <w:r>
        <w:rPr>
          <w:rFonts w:eastAsiaTheme="minorEastAsia"/>
          <w:lang w:eastAsia="zh-CN"/>
        </w:rPr>
        <w:t>ased on previous meeting discussion, the terms are somehow stable as below:</w:t>
      </w:r>
    </w:p>
    <w:p w14:paraId="33E8A47B" w14:textId="77777777" w:rsidR="00E925D4" w:rsidRDefault="00E925D4" w:rsidP="00E925D4">
      <w:pPr>
        <w:rPr>
          <w:rFonts w:eastAsiaTheme="minorEastAsia"/>
          <w:lang w:eastAsia="zh-CN"/>
        </w:rPr>
      </w:pPr>
      <w:r w:rsidRPr="003B328B">
        <w:rPr>
          <w:rFonts w:eastAsiaTheme="minorEastAsia" w:hint="eastAsia"/>
          <w:b/>
          <w:bCs/>
          <w:lang w:eastAsia="zh-CN"/>
        </w:rPr>
        <w:t>D</w:t>
      </w:r>
      <w:r w:rsidRPr="003B328B">
        <w:rPr>
          <w:rFonts w:eastAsiaTheme="minorEastAsia"/>
          <w:b/>
          <w:bCs/>
          <w:lang w:eastAsia="zh-CN"/>
        </w:rPr>
        <w:t>ualSteer traffic steering:</w:t>
      </w:r>
      <w:r>
        <w:rPr>
          <w:rFonts w:eastAsiaTheme="minorEastAsia"/>
          <w:lang w:eastAsia="zh-CN"/>
        </w:rPr>
        <w:t xml:space="preserve"> </w:t>
      </w:r>
      <w:r w:rsidRPr="0022292C">
        <w:rPr>
          <w:rFonts w:eastAsiaTheme="minorEastAsia"/>
          <w:lang w:eastAsia="zh-CN"/>
        </w:rPr>
        <w:t>the procedure whereby a DualSteer Device selects a 3GPP access network for a new service and transfers all the traffic of that service over the selected 3GPP access network.</w:t>
      </w:r>
    </w:p>
    <w:p w14:paraId="7EFAC67D" w14:textId="77777777" w:rsidR="00E925D4" w:rsidRDefault="00E925D4" w:rsidP="00E925D4">
      <w:pPr>
        <w:rPr>
          <w:rFonts w:eastAsiaTheme="minorEastAsia"/>
          <w:lang w:eastAsia="zh-CN"/>
        </w:rPr>
      </w:pPr>
      <w:r w:rsidRPr="003B328B">
        <w:rPr>
          <w:rFonts w:eastAsiaTheme="minorEastAsia" w:hint="eastAsia"/>
          <w:b/>
          <w:bCs/>
          <w:lang w:eastAsia="zh-CN"/>
        </w:rPr>
        <w:t>D</w:t>
      </w:r>
      <w:r w:rsidRPr="003B328B">
        <w:rPr>
          <w:rFonts w:eastAsiaTheme="minorEastAsia"/>
          <w:b/>
          <w:bCs/>
          <w:lang w:eastAsia="zh-CN"/>
        </w:rPr>
        <w:t xml:space="preserve">ualSteer traffic switching: </w:t>
      </w:r>
      <w:r w:rsidRPr="0022292C">
        <w:rPr>
          <w:rFonts w:eastAsiaTheme="minorEastAsia"/>
          <w:lang w:eastAsia="zh-CN"/>
        </w:rPr>
        <w:t>the procedure whereby a DualSteer Device moves all traffic of a service from one registered 3GPP access network to another 3GPP access network in a way that minimizes service interruption.</w:t>
      </w:r>
    </w:p>
    <w:p w14:paraId="174B6A8C" w14:textId="21D09383" w:rsidR="00312857" w:rsidRDefault="00E925D4" w:rsidP="00E925D4">
      <w:pPr>
        <w:rPr>
          <w:rFonts w:eastAsiaTheme="minorEastAsia"/>
          <w:lang w:eastAsia="zh-CN"/>
        </w:rPr>
      </w:pPr>
      <w:r>
        <w:rPr>
          <w:rFonts w:eastAsiaTheme="minorEastAsia"/>
          <w:lang w:eastAsia="zh-CN"/>
        </w:rPr>
        <w:t>Based on these definition and service requirements, several solutions are proposed</w:t>
      </w:r>
      <w:r w:rsidR="001A1108">
        <w:rPr>
          <w:rFonts w:eastAsiaTheme="minorEastAsia"/>
          <w:lang w:eastAsia="zh-CN"/>
        </w:rPr>
        <w:t>. Some are inspired by</w:t>
      </w:r>
      <w:r>
        <w:rPr>
          <w:rFonts w:eastAsiaTheme="minorEastAsia"/>
          <w:lang w:eastAsia="zh-CN"/>
        </w:rPr>
        <w:t xml:space="preserve"> ATSSS</w:t>
      </w:r>
      <w:r w:rsidR="001A1108">
        <w:rPr>
          <w:rFonts w:eastAsiaTheme="minorEastAsia"/>
          <w:lang w:eastAsia="zh-CN"/>
        </w:rPr>
        <w:t xml:space="preserve">, while some are inspired by </w:t>
      </w:r>
      <w:r w:rsidR="009C20BD">
        <w:rPr>
          <w:rFonts w:eastAsiaTheme="minorEastAsia"/>
          <w:lang w:eastAsia="zh-CN"/>
        </w:rPr>
        <w:t>PDU Session Handover</w:t>
      </w:r>
      <w:r>
        <w:rPr>
          <w:rFonts w:eastAsiaTheme="minorEastAsia"/>
          <w:lang w:eastAsia="zh-CN"/>
        </w:rPr>
        <w:t>.</w:t>
      </w:r>
      <w:r w:rsidR="00312857">
        <w:rPr>
          <w:rFonts w:eastAsiaTheme="minorEastAsia"/>
          <w:lang w:eastAsia="zh-CN"/>
        </w:rPr>
        <w:t xml:space="preserve"> </w:t>
      </w:r>
      <w:r>
        <w:rPr>
          <w:rFonts w:eastAsiaTheme="minorEastAsia" w:hint="eastAsia"/>
          <w:lang w:eastAsia="zh-CN"/>
        </w:rPr>
        <w:t>F</w:t>
      </w:r>
      <w:r>
        <w:rPr>
          <w:rFonts w:eastAsiaTheme="minorEastAsia"/>
          <w:lang w:eastAsia="zh-CN"/>
        </w:rPr>
        <w:t xml:space="preserve">or the ATSSS-inspired solutions, they can be further divided into ATSSS-like solutions and solutions reusing ATSSS feature. </w:t>
      </w:r>
    </w:p>
    <w:p w14:paraId="4FAC6FE9" w14:textId="77777777" w:rsidR="004633BE" w:rsidRDefault="004633BE" w:rsidP="004633BE">
      <w:pPr>
        <w:rPr>
          <w:rFonts w:eastAsiaTheme="minorEastAsia"/>
          <w:lang w:eastAsia="zh-CN"/>
        </w:rPr>
      </w:pPr>
      <w:r>
        <w:rPr>
          <w:rFonts w:eastAsiaTheme="minorEastAsia" w:hint="eastAsia"/>
          <w:lang w:eastAsia="zh-CN"/>
        </w:rPr>
        <w:t>T</w:t>
      </w:r>
      <w:r>
        <w:rPr>
          <w:rFonts w:eastAsiaTheme="minorEastAsia"/>
          <w:lang w:eastAsia="zh-CN"/>
        </w:rPr>
        <w:t>herefore, in order to understand the feasibility, pros and cons of these different solutions, some existing mechanisms are introduced below.</w:t>
      </w:r>
    </w:p>
    <w:p w14:paraId="557C0F4A" w14:textId="77216D2C" w:rsidR="00E760BA" w:rsidRDefault="00E760BA" w:rsidP="00E760BA">
      <w:pPr>
        <w:pStyle w:val="2"/>
      </w:pPr>
      <w:bookmarkStart w:id="0" w:name="_Toc160552485"/>
      <w:bookmarkStart w:id="1" w:name="_Toc161061103"/>
      <w:bookmarkStart w:id="2" w:name="_Toc164918715"/>
      <w:r>
        <w:t>2.1</w:t>
      </w:r>
      <w:r>
        <w:tab/>
      </w:r>
      <w:bookmarkEnd w:id="0"/>
      <w:bookmarkEnd w:id="1"/>
      <w:bookmarkEnd w:id="2"/>
      <w:r>
        <w:rPr>
          <w:rFonts w:eastAsiaTheme="minorEastAsia"/>
          <w:lang w:eastAsia="zh-CN"/>
        </w:rPr>
        <w:t>Existing mechanism</w:t>
      </w:r>
    </w:p>
    <w:p w14:paraId="57761875" w14:textId="7B088433" w:rsidR="00E925D4" w:rsidRPr="00130C2A" w:rsidRDefault="000C1E13" w:rsidP="000C1E13">
      <w:pPr>
        <w:pStyle w:val="3"/>
        <w:rPr>
          <w:lang w:eastAsia="zh-CN"/>
        </w:rPr>
      </w:pPr>
      <w:r>
        <w:rPr>
          <w:lang w:eastAsia="zh-CN"/>
        </w:rPr>
        <w:t>2.1.1</w:t>
      </w:r>
      <w:r>
        <w:rPr>
          <w:lang w:eastAsia="zh-CN"/>
        </w:rPr>
        <w:tab/>
      </w:r>
      <w:r w:rsidR="00E925D4" w:rsidRPr="00130C2A">
        <w:rPr>
          <w:rFonts w:hint="eastAsia"/>
          <w:lang w:eastAsia="zh-CN"/>
        </w:rPr>
        <w:t>A</w:t>
      </w:r>
      <w:r w:rsidR="00E925D4" w:rsidRPr="00130C2A">
        <w:rPr>
          <w:lang w:eastAsia="zh-CN"/>
        </w:rPr>
        <w:t>TSSS</w:t>
      </w:r>
      <w:r>
        <w:rPr>
          <w:lang w:eastAsia="zh-CN"/>
        </w:rPr>
        <w:t xml:space="preserve"> mechanism</w:t>
      </w:r>
    </w:p>
    <w:p w14:paraId="422C6798" w14:textId="55C96185" w:rsidR="004633BE" w:rsidRDefault="004633BE" w:rsidP="004633BE">
      <w:pPr>
        <w:rPr>
          <w:rFonts w:eastAsiaTheme="minorEastAsia"/>
          <w:lang w:eastAsia="zh-CN"/>
        </w:rPr>
      </w:pPr>
      <w:r>
        <w:rPr>
          <w:rFonts w:eastAsiaTheme="minorEastAsia"/>
          <w:lang w:eastAsia="zh-CN"/>
        </w:rPr>
        <w:t>The ATSSS feature is specified in clause 5.32 in TS 23.501 [</w:t>
      </w:r>
      <w:r w:rsidR="007337F9">
        <w:rPr>
          <w:rFonts w:eastAsiaTheme="minorEastAsia"/>
          <w:lang w:eastAsia="zh-CN"/>
        </w:rPr>
        <w:t>1</w:t>
      </w:r>
      <w:r>
        <w:rPr>
          <w:rFonts w:eastAsiaTheme="minorEastAsia"/>
          <w:lang w:eastAsia="zh-CN"/>
        </w:rPr>
        <w:t>] and in clause 4.22 in TS 23.502 [</w:t>
      </w:r>
      <w:r w:rsidR="007337F9">
        <w:rPr>
          <w:rFonts w:eastAsiaTheme="minorEastAsia"/>
          <w:lang w:eastAsia="zh-CN"/>
        </w:rPr>
        <w:t>2</w:t>
      </w:r>
      <w:r>
        <w:rPr>
          <w:rFonts w:eastAsiaTheme="minorEastAsia"/>
          <w:lang w:eastAsia="zh-CN"/>
        </w:rPr>
        <w:t xml:space="preserve">] </w:t>
      </w:r>
    </w:p>
    <w:p w14:paraId="6895141F" w14:textId="77777777" w:rsidR="00E925D4" w:rsidRDefault="00E925D4" w:rsidP="00E925D4">
      <w:pPr>
        <w:rPr>
          <w:rFonts w:eastAsiaTheme="minorEastAsia"/>
          <w:lang w:eastAsia="zh-CN"/>
        </w:rPr>
      </w:pPr>
      <w:r>
        <w:rPr>
          <w:rFonts w:eastAsiaTheme="minorEastAsia"/>
          <w:lang w:eastAsia="zh-CN"/>
        </w:rPr>
        <w:t>MA PDU session is established by a UE with a SUPI over 3GPP access and non-3GPP access for specific service(s). There is only one PDU session context in this case although there are two different access legs in this type of PDU session. Both UE and UPF derives the rules for traffic steering and switching from ATSSS rules and MAR rules respectively during the MA PDU session establishment procedure, which is a SM policy.</w:t>
      </w:r>
    </w:p>
    <w:p w14:paraId="3A31E9D7" w14:textId="77777777" w:rsidR="00E925D4" w:rsidRDefault="00E925D4" w:rsidP="00E925D4">
      <w:pPr>
        <w:jc w:val="center"/>
        <w:rPr>
          <w:rFonts w:eastAsiaTheme="minorEastAsia"/>
          <w:lang w:eastAsia="zh-CN"/>
        </w:rPr>
      </w:pPr>
      <w:r>
        <w:rPr>
          <w:rFonts w:eastAsiaTheme="minorEastAsia"/>
          <w:noProof/>
          <w:lang w:eastAsia="zh-CN"/>
        </w:rPr>
        <w:lastRenderedPageBreak/>
        <w:drawing>
          <wp:inline distT="0" distB="0" distL="0" distR="0" wp14:anchorId="5A06CCF7" wp14:editId="51F1F705">
            <wp:extent cx="2823190" cy="212407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30429" cy="2129521"/>
                    </a:xfrm>
                    <a:prstGeom prst="rect">
                      <a:avLst/>
                    </a:prstGeom>
                    <a:noFill/>
                  </pic:spPr>
                </pic:pic>
              </a:graphicData>
            </a:graphic>
          </wp:inline>
        </w:drawing>
      </w:r>
    </w:p>
    <w:p w14:paraId="27E4AB42" w14:textId="77777777" w:rsidR="00E925D4" w:rsidRPr="00C746E8" w:rsidRDefault="00E925D4" w:rsidP="00E925D4">
      <w:pPr>
        <w:pStyle w:val="TF"/>
        <w:rPr>
          <w:color w:val="auto"/>
          <w:lang w:val="en-GB" w:eastAsia="en-GB"/>
        </w:rPr>
      </w:pPr>
      <w:r>
        <w:t>Figure 1: High level procedures of MA PDU session establishment</w:t>
      </w:r>
    </w:p>
    <w:p w14:paraId="768539CB" w14:textId="146BBCB4" w:rsidR="004C41B0" w:rsidRPr="00BB6AC1" w:rsidRDefault="000C1E13" w:rsidP="000C1E13">
      <w:pPr>
        <w:pStyle w:val="3"/>
        <w:rPr>
          <w:lang w:eastAsia="zh-CN"/>
        </w:rPr>
      </w:pPr>
      <w:r>
        <w:rPr>
          <w:lang w:eastAsia="zh-CN"/>
        </w:rPr>
        <w:t>2.1.2</w:t>
      </w:r>
      <w:r>
        <w:rPr>
          <w:lang w:eastAsia="zh-CN"/>
        </w:rPr>
        <w:tab/>
      </w:r>
      <w:r w:rsidR="00BB6AC1" w:rsidRPr="00BB6AC1">
        <w:rPr>
          <w:lang w:eastAsia="zh-CN"/>
        </w:rPr>
        <w:t xml:space="preserve">Handover of a </w:t>
      </w:r>
      <w:r w:rsidR="004C41B0" w:rsidRPr="00BB6AC1">
        <w:rPr>
          <w:lang w:eastAsia="zh-CN"/>
        </w:rPr>
        <w:t xml:space="preserve">PDU Session </w:t>
      </w:r>
      <w:r w:rsidR="00BB6AC1" w:rsidRPr="00BB6AC1">
        <w:rPr>
          <w:lang w:eastAsia="zh-CN"/>
        </w:rPr>
        <w:t>procedure between 3GPP access and non-3GPP access</w:t>
      </w:r>
    </w:p>
    <w:p w14:paraId="443A4C07" w14:textId="0DF07D78" w:rsidR="00D93F88" w:rsidRDefault="00D93F88" w:rsidP="00E925D4">
      <w:pPr>
        <w:rPr>
          <w:rFonts w:eastAsiaTheme="minorEastAsia"/>
          <w:lang w:eastAsia="zh-CN"/>
        </w:rPr>
      </w:pPr>
      <w:r>
        <w:rPr>
          <w:rFonts w:eastAsiaTheme="minorEastAsia"/>
          <w:lang w:eastAsia="zh-CN"/>
        </w:rPr>
        <w:t>The procedure of PDU session handover between 3GPP and non-3GPP access as specified in clause 4.9.2 and 4.9.3 in TS 23.502 [4]</w:t>
      </w:r>
      <w:r w:rsidR="000C1E13">
        <w:rPr>
          <w:rFonts w:eastAsiaTheme="minorEastAsia"/>
          <w:lang w:eastAsia="zh-CN"/>
        </w:rPr>
        <w:t>.</w:t>
      </w:r>
    </w:p>
    <w:p w14:paraId="170FE2F8" w14:textId="1D9C3D83" w:rsidR="000C1E13" w:rsidRDefault="000C1E13" w:rsidP="000C1E13">
      <w:pPr>
        <w:rPr>
          <w:rFonts w:eastAsiaTheme="minorEastAsia"/>
          <w:lang w:eastAsia="zh-CN"/>
        </w:rPr>
      </w:pPr>
      <w:r>
        <w:rPr>
          <w:rFonts w:eastAsiaTheme="minorEastAsia"/>
          <w:lang w:eastAsia="zh-CN"/>
        </w:rPr>
        <w:t>In this procedure, the UE establishes target PDU session over target access type and indicates to the network that the PDU session request type is “existing PDU session switching between 3GPP access and non-3GPP access”. After network establishing the target PDU session with the same anchor UPF (reusing the PDU session context of source PDU session over source access type), the network will release the AN resource of the source PDU session to complete the PDU session handover.</w:t>
      </w:r>
    </w:p>
    <w:p w14:paraId="777AEA6D" w14:textId="0F1B365C" w:rsidR="005934BE" w:rsidRDefault="005934BE" w:rsidP="005934BE">
      <w:pPr>
        <w:pStyle w:val="2"/>
      </w:pPr>
      <w:r>
        <w:t>2.2</w:t>
      </w:r>
      <w:r>
        <w:tab/>
        <w:t>Solutions proposed in DualSteer</w:t>
      </w:r>
    </w:p>
    <w:p w14:paraId="3F32B328" w14:textId="43E6A460" w:rsidR="000C1E13" w:rsidRPr="005F3C93" w:rsidRDefault="005F3C93" w:rsidP="005F3C93">
      <w:pPr>
        <w:pStyle w:val="3"/>
        <w:rPr>
          <w:rFonts w:eastAsiaTheme="minorEastAsia"/>
          <w:lang w:eastAsia="zh-CN"/>
        </w:rPr>
      </w:pPr>
      <w:r>
        <w:rPr>
          <w:rFonts w:eastAsiaTheme="minorEastAsia" w:hint="eastAsia"/>
          <w:lang w:eastAsia="zh-CN"/>
        </w:rPr>
        <w:t>2</w:t>
      </w:r>
      <w:r>
        <w:rPr>
          <w:rFonts w:eastAsiaTheme="minorEastAsia"/>
          <w:lang w:eastAsia="zh-CN"/>
        </w:rPr>
        <w:t>.2.1</w:t>
      </w:r>
      <w:r>
        <w:rPr>
          <w:rFonts w:eastAsiaTheme="minorEastAsia"/>
          <w:lang w:eastAsia="zh-CN"/>
        </w:rPr>
        <w:tab/>
        <w:t>ATSSS-like solution</w:t>
      </w:r>
    </w:p>
    <w:p w14:paraId="0A8AC7C4" w14:textId="1FD76EAF" w:rsidR="00E925D4" w:rsidRDefault="00D87B45" w:rsidP="00E925D4">
      <w:pPr>
        <w:rPr>
          <w:rFonts w:eastAsiaTheme="minorEastAsia"/>
          <w:lang w:eastAsia="zh-CN"/>
        </w:rPr>
      </w:pPr>
      <w:r>
        <w:rPr>
          <w:rFonts w:eastAsiaTheme="minorEastAsia"/>
          <w:lang w:eastAsia="zh-CN"/>
        </w:rPr>
        <w:t>Among the proposed solutions, some solutions would like to reuse the principle of MA PDU Session to achieve DualSteer traffic steering and DualSteer traffic switching. In these solutions</w:t>
      </w:r>
      <w:r w:rsidR="00E925D4">
        <w:rPr>
          <w:rFonts w:eastAsiaTheme="minorEastAsia"/>
          <w:lang w:eastAsia="zh-CN"/>
        </w:rPr>
        <w:t>, the DualSteer Device establishes two PDU sessions which are anchored at the same UPF to act as the two access legs and obtains the DS rules from the network during the PDU session establishment procedure.</w:t>
      </w:r>
    </w:p>
    <w:p w14:paraId="091E53F1" w14:textId="77777777" w:rsidR="00E925D4" w:rsidRDefault="00E925D4" w:rsidP="00E925D4">
      <w:pPr>
        <w:rPr>
          <w:rFonts w:eastAsiaTheme="minorEastAsia"/>
          <w:lang w:eastAsia="zh-CN"/>
        </w:rPr>
      </w:pPr>
      <w:r>
        <w:rPr>
          <w:rFonts w:eastAsiaTheme="minorEastAsia"/>
          <w:lang w:eastAsia="zh-CN"/>
        </w:rPr>
        <w:t xml:space="preserve">The ATSSS-like solution seems to re-use the principle of MA PDU session. </w:t>
      </w:r>
      <w:r>
        <w:rPr>
          <w:rFonts w:eastAsiaTheme="minorEastAsia" w:hint="eastAsia"/>
          <w:lang w:eastAsia="zh-CN"/>
        </w:rPr>
        <w:t>H</w:t>
      </w:r>
      <w:r>
        <w:rPr>
          <w:rFonts w:eastAsiaTheme="minorEastAsia"/>
          <w:lang w:eastAsia="zh-CN"/>
        </w:rPr>
        <w:t xml:space="preserve">owever, the approach misses the essential differences between DualSteer scenario and ATSSS scenario. </w:t>
      </w:r>
    </w:p>
    <w:p w14:paraId="6B86FEB1" w14:textId="0F41D30A" w:rsidR="00E925D4" w:rsidRDefault="00E925D4" w:rsidP="00E925D4">
      <w:pPr>
        <w:rPr>
          <w:rFonts w:eastAsiaTheme="minorEastAsia"/>
          <w:lang w:eastAsia="zh-CN"/>
        </w:rPr>
      </w:pPr>
      <w:r>
        <w:rPr>
          <w:rFonts w:eastAsiaTheme="minorEastAsia"/>
          <w:lang w:eastAsia="zh-CN"/>
        </w:rPr>
        <w:t xml:space="preserve">In ATSSS scenario, </w:t>
      </w:r>
      <w:r w:rsidRPr="00D774A2">
        <w:rPr>
          <w:rFonts w:eastAsiaTheme="minorEastAsia"/>
          <w:b/>
          <w:bCs/>
          <w:lang w:eastAsia="zh-CN"/>
        </w:rPr>
        <w:t>there is only one UE/SUPI.</w:t>
      </w:r>
      <w:r>
        <w:rPr>
          <w:rFonts w:eastAsiaTheme="minorEastAsia"/>
          <w:lang w:eastAsia="zh-CN"/>
        </w:rPr>
        <w:t xml:space="preserve"> In other words, there is no UE/SUPI selection. Therefore, based on URSP rules, the UE can directly establish the MA PDU session and derive the ATSSS rules via SM policy. According to the ATSSS rules, the UE selects one access leg or two access legs (since splitting is supported) for the service data transmission.</w:t>
      </w:r>
    </w:p>
    <w:p w14:paraId="34E5CAB5" w14:textId="619CB9A3" w:rsidR="00E925D4" w:rsidRDefault="00E925D4" w:rsidP="00E925D4">
      <w:pPr>
        <w:rPr>
          <w:rFonts w:eastAsiaTheme="minorEastAsia"/>
          <w:lang w:eastAsia="zh-CN"/>
        </w:rPr>
      </w:pPr>
      <w:r>
        <w:rPr>
          <w:rFonts w:eastAsiaTheme="minorEastAsia"/>
          <w:lang w:eastAsia="zh-CN"/>
        </w:rPr>
        <w:t xml:space="preserve">In DualSteer scenario, there are two UEs/SUPIs. Each UE/SUPI is used to connect only one 3GPP access network. </w:t>
      </w:r>
      <w:r w:rsidRPr="00AF251D">
        <w:rPr>
          <w:rFonts w:eastAsiaTheme="minorEastAsia"/>
          <w:b/>
          <w:bCs/>
          <w:lang w:eastAsia="zh-CN"/>
        </w:rPr>
        <w:t>The DualSteer Device needs to select a 3GPP access network for service transmission. In this case, 3GPP access network selection is equivalent to UE/SUPI selection, which is essentially different from access network selection in ATSSS scenario.</w:t>
      </w:r>
      <w:r w:rsidRPr="00AF251D">
        <w:rPr>
          <w:rFonts w:eastAsiaTheme="minorEastAsia"/>
          <w:lang w:eastAsia="zh-CN"/>
        </w:rPr>
        <w:t xml:space="preserve"> Therefore, for a new coming service, the DualSteer Device should</w:t>
      </w:r>
      <w:r w:rsidR="00D774A2" w:rsidRPr="00AF251D">
        <w:rPr>
          <w:rFonts w:eastAsiaTheme="minorEastAsia"/>
          <w:lang w:eastAsia="zh-CN"/>
        </w:rPr>
        <w:t xml:space="preserve"> firstly</w:t>
      </w:r>
      <w:r w:rsidRPr="00AF251D">
        <w:rPr>
          <w:rFonts w:eastAsiaTheme="minorEastAsia"/>
          <w:lang w:eastAsia="zh-CN"/>
        </w:rPr>
        <w:t xml:space="preserve"> select the appropriate</w:t>
      </w:r>
      <w:r>
        <w:rPr>
          <w:rFonts w:eastAsiaTheme="minorEastAsia"/>
          <w:lang w:eastAsia="zh-CN"/>
        </w:rPr>
        <w:t xml:space="preserve"> UE/SUPI for </w:t>
      </w:r>
      <w:r w:rsidR="00D774A2">
        <w:rPr>
          <w:rFonts w:eastAsiaTheme="minorEastAsia"/>
          <w:lang w:eastAsia="zh-CN"/>
        </w:rPr>
        <w:t xml:space="preserve">service </w:t>
      </w:r>
      <w:r>
        <w:rPr>
          <w:rFonts w:eastAsiaTheme="minorEastAsia"/>
          <w:lang w:eastAsia="zh-CN"/>
        </w:rPr>
        <w:t xml:space="preserve">transmission based on DualSteer traffic steering policy. When the target UE/SUPI is selected, the UE can determine whether to establish a new PDU session or re-use the existing PDU session to transmit the service based on URSP rules. </w:t>
      </w:r>
      <w:r w:rsidRPr="00CD437C">
        <w:rPr>
          <w:rFonts w:eastAsiaTheme="minorEastAsia"/>
          <w:b/>
          <w:bCs/>
          <w:lang w:eastAsia="zh-CN"/>
        </w:rPr>
        <w:t>Hence, the DualSteer traffic steering policy should be a UE policy instead of SM policy.</w:t>
      </w:r>
      <w:r>
        <w:rPr>
          <w:rFonts w:eastAsiaTheme="minorEastAsia"/>
          <w:lang w:eastAsia="zh-CN"/>
        </w:rPr>
        <w:t xml:space="preserve"> </w:t>
      </w:r>
    </w:p>
    <w:p w14:paraId="6E9E45B6" w14:textId="77777777" w:rsidR="00E925D4" w:rsidRDefault="00E925D4" w:rsidP="00E925D4">
      <w:pPr>
        <w:jc w:val="center"/>
        <w:rPr>
          <w:rFonts w:eastAsiaTheme="minorEastAsia"/>
          <w:lang w:eastAsia="zh-CN"/>
        </w:rPr>
      </w:pPr>
      <w:r>
        <w:rPr>
          <w:rFonts w:eastAsiaTheme="minorEastAsia"/>
          <w:noProof/>
          <w:lang w:eastAsia="zh-CN"/>
        </w:rPr>
        <w:lastRenderedPageBreak/>
        <w:drawing>
          <wp:inline distT="0" distB="0" distL="0" distR="0" wp14:anchorId="4A9E6C1C" wp14:editId="3AA63A3A">
            <wp:extent cx="3076575" cy="1822337"/>
            <wp:effectExtent l="0" t="0" r="0" b="698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097326" cy="1834629"/>
                    </a:xfrm>
                    <a:prstGeom prst="rect">
                      <a:avLst/>
                    </a:prstGeom>
                    <a:noFill/>
                  </pic:spPr>
                </pic:pic>
              </a:graphicData>
            </a:graphic>
          </wp:inline>
        </w:drawing>
      </w:r>
    </w:p>
    <w:p w14:paraId="48E54DA7" w14:textId="77777777" w:rsidR="00E925D4" w:rsidRPr="00B427D2" w:rsidRDefault="00E925D4" w:rsidP="00E925D4">
      <w:pPr>
        <w:pStyle w:val="TF"/>
        <w:rPr>
          <w:color w:val="auto"/>
          <w:lang w:val="en-GB" w:eastAsia="en-GB"/>
        </w:rPr>
      </w:pPr>
      <w:r>
        <w:t>Figure 2: High level procedure of DualSteer</w:t>
      </w:r>
    </w:p>
    <w:p w14:paraId="721C8837" w14:textId="77777777" w:rsidR="00413CD6" w:rsidRDefault="00E925D4" w:rsidP="00E925D4">
      <w:pPr>
        <w:rPr>
          <w:rFonts w:eastAsiaTheme="minorEastAsia"/>
          <w:lang w:eastAsia="zh-CN"/>
        </w:rPr>
      </w:pPr>
      <w:r>
        <w:rPr>
          <w:rFonts w:eastAsiaTheme="minorEastAsia"/>
          <w:lang w:eastAsia="zh-CN"/>
        </w:rPr>
        <w:t xml:space="preserve">In most of ATSSS-inspired solutions, DualSteer Device will firstly establish a PDU session and then obtain the DualSteer rules via SM policy which looks similar with ATSSS mechanism. However, it misses the part that which and how a UE/SUPI is selected by the DualSteer Device to establish the PDU session. It seems that whenever there are new services, the DualSteer Device will trigger both UEs/SUPIs to establish the PDU session respectively. </w:t>
      </w:r>
      <w:r w:rsidR="00413CD6">
        <w:rPr>
          <w:rFonts w:eastAsiaTheme="minorEastAsia"/>
          <w:lang w:eastAsia="zh-CN"/>
        </w:rPr>
        <w:t>Several issues are identified in this solution:</w:t>
      </w:r>
    </w:p>
    <w:p w14:paraId="01266A7F" w14:textId="77777777" w:rsidR="00D901C4" w:rsidRDefault="00413CD6" w:rsidP="00413CD6">
      <w:pPr>
        <w:pStyle w:val="B1"/>
        <w:rPr>
          <w:rFonts w:eastAsiaTheme="minorEastAsia"/>
          <w:lang w:eastAsia="zh-CN"/>
        </w:rPr>
      </w:pPr>
      <w:r>
        <w:t>-</w:t>
      </w:r>
      <w:r>
        <w:tab/>
      </w:r>
      <w:r>
        <w:rPr>
          <w:rFonts w:eastAsiaTheme="minorEastAsia"/>
          <w:lang w:eastAsia="zh-CN"/>
        </w:rPr>
        <w:t xml:space="preserve">Firstly, this approach is not applicable to DualSteer Device in single UE case where two active PDU sessions over two 3GPP accesses are not supported. </w:t>
      </w:r>
    </w:p>
    <w:p w14:paraId="46E74379" w14:textId="77777777" w:rsidR="00D901C4" w:rsidRDefault="00D901C4" w:rsidP="00413CD6">
      <w:pPr>
        <w:pStyle w:val="B1"/>
        <w:rPr>
          <w:rFonts w:eastAsiaTheme="minorEastAsia"/>
          <w:lang w:eastAsia="zh-CN"/>
        </w:rPr>
      </w:pPr>
      <w:r>
        <w:rPr>
          <w:rFonts w:eastAsiaTheme="minorEastAsia"/>
          <w:lang w:eastAsia="zh-CN"/>
        </w:rPr>
        <w:t>-</w:t>
      </w:r>
      <w:r>
        <w:rPr>
          <w:rFonts w:eastAsiaTheme="minorEastAsia"/>
          <w:lang w:eastAsia="zh-CN"/>
        </w:rPr>
        <w:tab/>
      </w:r>
      <w:r w:rsidR="00413CD6">
        <w:rPr>
          <w:rFonts w:eastAsiaTheme="minorEastAsia"/>
          <w:lang w:eastAsia="zh-CN"/>
        </w:rPr>
        <w:t>Secondly, this approach is not applicable to services such as IMS where switching is not possible. DualSteer Device should only transmit the service to specific UE/SUPI instead of pre-establish two PDU sessions via two UEs</w:t>
      </w:r>
      <w:r w:rsidR="00413CD6">
        <w:rPr>
          <w:rFonts w:eastAsiaTheme="minorEastAsia" w:hint="eastAsia"/>
          <w:lang w:eastAsia="zh-CN"/>
        </w:rPr>
        <w:t>/</w:t>
      </w:r>
      <w:r w:rsidR="00413CD6">
        <w:rPr>
          <w:rFonts w:eastAsiaTheme="minorEastAsia"/>
          <w:lang w:eastAsia="zh-CN"/>
        </w:rPr>
        <w:t xml:space="preserve">SUPIs for such service. </w:t>
      </w:r>
    </w:p>
    <w:p w14:paraId="090BB02B" w14:textId="75E9B48F" w:rsidR="00413CD6" w:rsidRDefault="00D901C4" w:rsidP="00D901C4">
      <w:pPr>
        <w:pStyle w:val="B1"/>
        <w:rPr>
          <w:color w:val="auto"/>
          <w:lang w:eastAsia="en-GB"/>
        </w:rPr>
      </w:pPr>
      <w:r>
        <w:rPr>
          <w:rFonts w:eastAsiaTheme="minorEastAsia"/>
          <w:lang w:eastAsia="zh-CN"/>
        </w:rPr>
        <w:t>-</w:t>
      </w:r>
      <w:r>
        <w:rPr>
          <w:rFonts w:eastAsiaTheme="minorEastAsia"/>
          <w:lang w:eastAsia="zh-CN"/>
        </w:rPr>
        <w:tab/>
      </w:r>
      <w:r w:rsidR="00413CD6">
        <w:rPr>
          <w:rFonts w:eastAsiaTheme="minorEastAsia"/>
          <w:lang w:eastAsia="zh-CN"/>
        </w:rPr>
        <w:t>Last but not least, such solution is network resource-consuming since both UE and network shall reserve double network resource and maintain double context for the services.</w:t>
      </w:r>
    </w:p>
    <w:p w14:paraId="12160A1B" w14:textId="60F20AA8" w:rsidR="00E925D4" w:rsidRDefault="00E925D4" w:rsidP="00E925D4">
      <w:pPr>
        <w:rPr>
          <w:rFonts w:eastAsiaTheme="minorEastAsia"/>
          <w:lang w:eastAsia="zh-CN"/>
        </w:rPr>
      </w:pPr>
      <w:r>
        <w:rPr>
          <w:rFonts w:eastAsiaTheme="minorEastAsia"/>
          <w:lang w:eastAsia="zh-CN"/>
        </w:rPr>
        <w:t>Therefore, based on the above discussion and analysis, the mechanism of ATSSS cannot be applied directly</w:t>
      </w:r>
      <w:r w:rsidR="009323FD">
        <w:rPr>
          <w:rFonts w:eastAsiaTheme="minorEastAsia"/>
          <w:lang w:eastAsia="zh-CN"/>
        </w:rPr>
        <w:t xml:space="preserve"> by anchoring the two PDU sessions established by the two UEs/SUPIs</w:t>
      </w:r>
      <w:r>
        <w:rPr>
          <w:rFonts w:eastAsiaTheme="minorEastAsia"/>
          <w:lang w:eastAsia="zh-CN"/>
        </w:rPr>
        <w:t xml:space="preserve">. </w:t>
      </w:r>
    </w:p>
    <w:p w14:paraId="606FC3D8" w14:textId="43ACE9E3" w:rsidR="001A1108" w:rsidRPr="001A1108" w:rsidRDefault="001A1108" w:rsidP="001A1108">
      <w:pPr>
        <w:pStyle w:val="3"/>
        <w:rPr>
          <w:rFonts w:eastAsiaTheme="minorEastAsia"/>
          <w:lang w:eastAsia="zh-CN"/>
        </w:rPr>
      </w:pPr>
      <w:r>
        <w:rPr>
          <w:rFonts w:eastAsiaTheme="minorEastAsia" w:hint="eastAsia"/>
          <w:lang w:eastAsia="zh-CN"/>
        </w:rPr>
        <w:t>2</w:t>
      </w:r>
      <w:r>
        <w:rPr>
          <w:rFonts w:eastAsiaTheme="minorEastAsia"/>
          <w:lang w:eastAsia="zh-CN"/>
        </w:rPr>
        <w:t>.2.2</w:t>
      </w:r>
      <w:r>
        <w:rPr>
          <w:rFonts w:eastAsiaTheme="minorEastAsia"/>
          <w:lang w:eastAsia="zh-CN"/>
        </w:rPr>
        <w:tab/>
      </w:r>
      <w:r w:rsidR="0075474D">
        <w:rPr>
          <w:rFonts w:eastAsiaTheme="minorEastAsia"/>
          <w:lang w:eastAsia="zh-CN"/>
        </w:rPr>
        <w:t xml:space="preserve">Solutions reusing </w:t>
      </w:r>
      <w:r>
        <w:rPr>
          <w:rFonts w:eastAsiaTheme="minorEastAsia"/>
          <w:lang w:eastAsia="zh-CN"/>
        </w:rPr>
        <w:t>ATSSS</w:t>
      </w:r>
    </w:p>
    <w:p w14:paraId="728E69D3" w14:textId="19FFF380" w:rsidR="00E925D4" w:rsidRDefault="002D73A1" w:rsidP="00E925D4">
      <w:pPr>
        <w:rPr>
          <w:rFonts w:eastAsiaTheme="minorEastAsia"/>
          <w:lang w:eastAsia="zh-CN"/>
        </w:rPr>
      </w:pPr>
      <w:r>
        <w:rPr>
          <w:rFonts w:eastAsiaTheme="minorEastAsia"/>
          <w:lang w:eastAsia="zh-CN"/>
        </w:rPr>
        <w:t>In addition to ATSSS-like solutions</w:t>
      </w:r>
      <w:r w:rsidR="00E925D4">
        <w:rPr>
          <w:rFonts w:eastAsiaTheme="minorEastAsia"/>
          <w:lang w:eastAsia="zh-CN"/>
        </w:rPr>
        <w:t>, some solutions try</w:t>
      </w:r>
      <w:r w:rsidR="00C47B59">
        <w:rPr>
          <w:rFonts w:eastAsiaTheme="minorEastAsia"/>
          <w:lang w:eastAsia="zh-CN"/>
        </w:rPr>
        <w:t xml:space="preserve"> </w:t>
      </w:r>
      <w:r w:rsidR="00E925D4">
        <w:rPr>
          <w:rFonts w:eastAsiaTheme="minorEastAsia"/>
          <w:lang w:eastAsia="zh-CN"/>
        </w:rPr>
        <w:t xml:space="preserve">to reuse </w:t>
      </w:r>
      <w:r w:rsidR="00E925D4">
        <w:rPr>
          <w:rFonts w:eastAsiaTheme="minorEastAsia" w:hint="eastAsia"/>
          <w:lang w:eastAsia="zh-CN"/>
        </w:rPr>
        <w:t>A</w:t>
      </w:r>
      <w:r w:rsidR="00E925D4">
        <w:rPr>
          <w:rFonts w:eastAsiaTheme="minorEastAsia"/>
          <w:lang w:eastAsia="zh-CN"/>
        </w:rPr>
        <w:t>TSSS, such as Solution#1.4 and Solution#1.13.</w:t>
      </w:r>
    </w:p>
    <w:p w14:paraId="5C7EB072" w14:textId="6FD11683" w:rsidR="00E925D4" w:rsidRDefault="00E925D4" w:rsidP="00E925D4">
      <w:pPr>
        <w:rPr>
          <w:rFonts w:eastAsiaTheme="minorEastAsia"/>
          <w:lang w:eastAsia="zh-CN"/>
        </w:rPr>
      </w:pPr>
      <w:r>
        <w:rPr>
          <w:rFonts w:eastAsiaTheme="minorEastAsia"/>
          <w:lang w:eastAsia="zh-CN"/>
        </w:rPr>
        <w:t>Solution#1.4 is inspired by the s</w:t>
      </w:r>
      <w:r w:rsidRPr="003B7F9A">
        <w:rPr>
          <w:rFonts w:eastAsiaTheme="minorEastAsia"/>
          <w:lang w:eastAsia="zh-CN"/>
        </w:rPr>
        <w:t>upport for session/service continuity between SNPN and PLMN when using N3IWF</w:t>
      </w:r>
      <w:r>
        <w:rPr>
          <w:rFonts w:eastAsiaTheme="minorEastAsia"/>
          <w:lang w:eastAsia="zh-CN"/>
        </w:rPr>
        <w:t xml:space="preserve"> as specified in Annex D.6 in TS 23.501 [</w:t>
      </w:r>
      <w:r w:rsidR="00716E75">
        <w:rPr>
          <w:rFonts w:eastAsiaTheme="minorEastAsia"/>
          <w:lang w:eastAsia="zh-CN"/>
        </w:rPr>
        <w:t>1</w:t>
      </w:r>
      <w:r>
        <w:rPr>
          <w:rFonts w:eastAsiaTheme="minorEastAsia"/>
          <w:lang w:eastAsia="zh-CN"/>
        </w:rPr>
        <w:t>] as shown in Figure 3, while the architecture for Solution#1.4 is shown in Figure 4.</w:t>
      </w:r>
    </w:p>
    <w:p w14:paraId="0343FBBB" w14:textId="5E864C19" w:rsidR="00E925D4" w:rsidRDefault="009D051F" w:rsidP="00E925D4">
      <w:pPr>
        <w:jc w:val="center"/>
        <w:rPr>
          <w:rFonts w:eastAsiaTheme="minorEastAsia"/>
          <w:lang w:eastAsia="en-GB"/>
        </w:rPr>
      </w:pPr>
      <w:r>
        <w:rPr>
          <w:rFonts w:eastAsiaTheme="minorEastAsia"/>
          <w:lang w:eastAsia="en-GB"/>
        </w:rPr>
        <w:object w:dxaOrig="9636" w:dyaOrig="6216" w14:anchorId="45297E7F">
          <v:shape id="_x0000_i1026" type="#_x0000_t75" style="width:288.65pt;height:186pt" o:ole="">
            <v:imagedata r:id="rId15" o:title=""/>
          </v:shape>
          <o:OLEObject Type="Embed" ProgID="Visio.Drawing.15" ShapeID="_x0000_i1026" DrawAspect="Content" ObjectID="_1777465623" r:id="rId16"/>
        </w:object>
      </w:r>
    </w:p>
    <w:p w14:paraId="621CE124" w14:textId="77777777" w:rsidR="00E925D4" w:rsidRDefault="00E925D4" w:rsidP="00E925D4">
      <w:pPr>
        <w:pStyle w:val="TF"/>
        <w:rPr>
          <w:color w:val="auto"/>
          <w:lang w:val="en-GB" w:eastAsia="en-GB"/>
        </w:rPr>
      </w:pPr>
      <w:bookmarkStart w:id="3" w:name="_CRFigureD_61"/>
      <w:r>
        <w:t xml:space="preserve">Figure </w:t>
      </w:r>
      <w:bookmarkEnd w:id="3"/>
      <w:r>
        <w:t>3: MA PDU session with ATSSS support for dual radio UE accessing to Stand-alone Non-Public Network services via Uu and NWu interfaces</w:t>
      </w:r>
    </w:p>
    <w:p w14:paraId="08F6025E" w14:textId="024ED305" w:rsidR="00E925D4" w:rsidRDefault="009D051F" w:rsidP="00E925D4">
      <w:pPr>
        <w:jc w:val="center"/>
        <w:rPr>
          <w:rFonts w:eastAsiaTheme="minorEastAsia"/>
        </w:rPr>
      </w:pPr>
      <w:r w:rsidRPr="00D450EC">
        <w:rPr>
          <w:rFonts w:eastAsiaTheme="minorEastAsia"/>
        </w:rPr>
        <w:object w:dxaOrig="13681" w:dyaOrig="10155" w14:anchorId="63E6A26E">
          <v:shape id="_x0000_i1027" type="#_x0000_t75" style="width:274.35pt;height:205pt" o:ole="">
            <v:imagedata r:id="rId17" o:title=""/>
          </v:shape>
          <o:OLEObject Type="Embed" ProgID="Visio.Drawing.15" ShapeID="_x0000_i1027" DrawAspect="Content" ObjectID="_1777465624" r:id="rId18"/>
        </w:object>
      </w:r>
    </w:p>
    <w:p w14:paraId="60C583EC" w14:textId="77777777" w:rsidR="00E925D4" w:rsidRPr="00A63AF8" w:rsidRDefault="00E925D4" w:rsidP="00E925D4">
      <w:pPr>
        <w:pStyle w:val="TF"/>
        <w:rPr>
          <w:color w:val="auto"/>
          <w:lang w:val="en-GB" w:eastAsia="en-GB"/>
        </w:rPr>
      </w:pPr>
      <w:r>
        <w:t>Figure 4: Architecture for Solution#1.4</w:t>
      </w:r>
    </w:p>
    <w:p w14:paraId="1462E248" w14:textId="77777777" w:rsidR="00E925D4" w:rsidRDefault="00E925D4" w:rsidP="00E925D4">
      <w:pPr>
        <w:rPr>
          <w:rFonts w:eastAsiaTheme="minorEastAsia"/>
          <w:lang w:eastAsia="zh-CN"/>
        </w:rPr>
      </w:pPr>
      <w:r>
        <w:rPr>
          <w:rFonts w:eastAsiaTheme="minorEastAsia"/>
          <w:lang w:eastAsia="zh-CN"/>
        </w:rPr>
        <w:t xml:space="preserve">The difference is that the two 3GPP access networks belongs to the same PLMN or different PLMNs. This could be a possible option. However, </w:t>
      </w:r>
      <w:r w:rsidRPr="008D5E5D">
        <w:rPr>
          <w:rFonts w:eastAsiaTheme="minorEastAsia"/>
          <w:lang w:eastAsia="zh-CN"/>
        </w:rPr>
        <w:t>it still requires to support the operator policies as per SA1 requirements</w:t>
      </w:r>
    </w:p>
    <w:p w14:paraId="308FAD10" w14:textId="7BF7555B" w:rsidR="00E925D4" w:rsidRPr="00A07618" w:rsidRDefault="00E925D4" w:rsidP="00E925D4">
      <w:pPr>
        <w:rPr>
          <w:rFonts w:eastAsiaTheme="minorEastAsia"/>
          <w:lang w:eastAsia="zh-CN"/>
        </w:rPr>
      </w:pPr>
      <w:r>
        <w:rPr>
          <w:rFonts w:eastAsiaTheme="minorEastAsia"/>
          <w:lang w:eastAsia="zh-CN"/>
        </w:rPr>
        <w:t xml:space="preserve">In terms of Solution#1.13 as shown in Figure 5. </w:t>
      </w:r>
      <w:r w:rsidRPr="00DE222F">
        <w:rPr>
          <w:rFonts w:eastAsiaTheme="minorEastAsia"/>
          <w:lang w:eastAsia="zh-CN"/>
        </w:rPr>
        <w:t>The DualSteer device establishes a normal single-access PDU Session with PLMN-1 using the existing procedures</w:t>
      </w:r>
      <w:r>
        <w:rPr>
          <w:rFonts w:eastAsiaTheme="minorEastAsia"/>
          <w:lang w:eastAsia="zh-CN"/>
        </w:rPr>
        <w:t>, while t</w:t>
      </w:r>
      <w:r w:rsidRPr="00DE222F">
        <w:rPr>
          <w:rFonts w:eastAsiaTheme="minorEastAsia"/>
          <w:lang w:eastAsia="zh-CN"/>
        </w:rPr>
        <w:t xml:space="preserve">he DualSteer device </w:t>
      </w:r>
      <w:r>
        <w:rPr>
          <w:rFonts w:eastAsiaTheme="minorEastAsia"/>
          <w:lang w:eastAsia="zh-CN"/>
        </w:rPr>
        <w:t xml:space="preserve">also </w:t>
      </w:r>
      <w:r w:rsidRPr="00DE222F">
        <w:rPr>
          <w:rFonts w:eastAsiaTheme="minorEastAsia"/>
          <w:lang w:eastAsia="zh-CN"/>
        </w:rPr>
        <w:t>establishes a MA PDU session with PLMN-2 using the existing ATSSS procedures.</w:t>
      </w:r>
      <w:r>
        <w:rPr>
          <w:rFonts w:eastAsiaTheme="minorEastAsia"/>
          <w:lang w:eastAsia="zh-CN"/>
        </w:rPr>
        <w:t xml:space="preserve"> </w:t>
      </w:r>
      <w:r w:rsidRPr="00E32E09">
        <w:rPr>
          <w:rFonts w:eastAsiaTheme="minorEastAsia"/>
          <w:lang w:eastAsia="zh-CN"/>
        </w:rPr>
        <w:t>In the case of MPTCP, the DualSteer device may request the establishment of a TCP sub-flow with the MPTCP proxy (in UPF) via the external access path by sending a TCP_SYN packet to the external IP address.</w:t>
      </w:r>
      <w:r>
        <w:rPr>
          <w:rFonts w:eastAsiaTheme="minorEastAsia"/>
          <w:lang w:eastAsia="zh-CN"/>
        </w:rPr>
        <w:t xml:space="preserve"> However, how can this new path establishment be considered the same as existing MA PDU session is not clear. The detailed call flow and protocol stacks shall be added and clarified.</w:t>
      </w:r>
      <w:r w:rsidR="00A07618">
        <w:rPr>
          <w:rFonts w:eastAsiaTheme="minorEastAsia"/>
          <w:lang w:eastAsia="zh-CN"/>
        </w:rPr>
        <w:t xml:space="preserve"> </w:t>
      </w:r>
      <w:r w:rsidR="004A6535">
        <w:rPr>
          <w:rFonts w:eastAsiaTheme="minorEastAsia"/>
          <w:lang w:eastAsia="zh-CN"/>
        </w:rPr>
        <w:t xml:space="preserve">In addition, this solution </w:t>
      </w:r>
      <w:r w:rsidR="00552074">
        <w:rPr>
          <w:rFonts w:eastAsiaTheme="minorEastAsia"/>
          <w:lang w:eastAsia="zh-CN"/>
        </w:rPr>
        <w:t>does not</w:t>
      </w:r>
      <w:r w:rsidR="00A07618">
        <w:rPr>
          <w:rFonts w:eastAsiaTheme="minorEastAsia"/>
          <w:lang w:eastAsia="zh-CN"/>
        </w:rPr>
        <w:t xml:space="preserve"> consider the single UE case where simultaneous transmission is not supported.</w:t>
      </w:r>
    </w:p>
    <w:p w14:paraId="12EF0E8A" w14:textId="77777777" w:rsidR="00E925D4" w:rsidRDefault="00E925D4" w:rsidP="00E925D4">
      <w:pPr>
        <w:jc w:val="center"/>
      </w:pPr>
      <w:r>
        <w:object w:dxaOrig="14257" w:dyaOrig="7201" w14:anchorId="21F23D10">
          <v:shape id="_x0000_i1028" type="#_x0000_t75" style="width:374.35pt;height:189pt" o:ole="">
            <v:imagedata r:id="rId19" o:title=""/>
          </v:shape>
          <o:OLEObject Type="Embed" ProgID="Visio.Drawing.15" ShapeID="_x0000_i1028" DrawAspect="Content" ObjectID="_1777465625" r:id="rId20"/>
        </w:object>
      </w:r>
    </w:p>
    <w:p w14:paraId="780D81CC" w14:textId="77777777" w:rsidR="00E925D4" w:rsidRPr="0030685C" w:rsidRDefault="00E925D4" w:rsidP="00E925D4">
      <w:pPr>
        <w:pStyle w:val="TF"/>
        <w:rPr>
          <w:color w:val="auto"/>
          <w:lang w:val="en-GB" w:eastAsia="en-GB"/>
        </w:rPr>
      </w:pPr>
      <w:r>
        <w:t>Figure 5: Architecture for Solution#1.13</w:t>
      </w:r>
    </w:p>
    <w:p w14:paraId="01BEB219" w14:textId="5407E896" w:rsidR="00BB6AC1" w:rsidRPr="003059CD" w:rsidRDefault="001F5F51" w:rsidP="001F5F51">
      <w:pPr>
        <w:pStyle w:val="3"/>
        <w:rPr>
          <w:lang w:eastAsia="zh-CN"/>
        </w:rPr>
      </w:pPr>
      <w:r>
        <w:rPr>
          <w:lang w:eastAsia="zh-CN"/>
        </w:rPr>
        <w:t>2.2.3</w:t>
      </w:r>
      <w:r>
        <w:rPr>
          <w:lang w:eastAsia="zh-CN"/>
        </w:rPr>
        <w:tab/>
      </w:r>
      <w:r w:rsidR="00BB6AC1" w:rsidRPr="003059CD">
        <w:rPr>
          <w:rFonts w:hint="eastAsia"/>
          <w:lang w:eastAsia="zh-CN"/>
        </w:rPr>
        <w:t>S</w:t>
      </w:r>
      <w:r w:rsidR="00BB6AC1" w:rsidRPr="003059CD">
        <w:rPr>
          <w:lang w:eastAsia="zh-CN"/>
        </w:rPr>
        <w:t>olutions inspired by PDU Session handover between 3GPP access and non-3GPP access</w:t>
      </w:r>
    </w:p>
    <w:p w14:paraId="39395BC2" w14:textId="67A8DD0D" w:rsidR="00E925D4" w:rsidRDefault="00915B79" w:rsidP="00E925D4">
      <w:pPr>
        <w:rPr>
          <w:rFonts w:eastAsiaTheme="minorEastAsia"/>
          <w:lang w:eastAsia="zh-CN"/>
        </w:rPr>
      </w:pPr>
      <w:r>
        <w:rPr>
          <w:rFonts w:eastAsiaTheme="minorEastAsia"/>
          <w:lang w:eastAsia="zh-CN"/>
        </w:rPr>
        <w:t>Some solutions are</w:t>
      </w:r>
      <w:r w:rsidR="00E925D4">
        <w:rPr>
          <w:rFonts w:eastAsiaTheme="minorEastAsia"/>
          <w:lang w:eastAsia="zh-CN"/>
        </w:rPr>
        <w:t xml:space="preserve"> inspired by the procedure of PDU session handover between 3GPP and non-3GPP access as specified in clause 4.9.2 and 4.9.3 in TS 23.502 [4]. The main differences are that in DualSteer, the target PDU session is established by another UE/SUPI instead of the </w:t>
      </w:r>
      <w:r w:rsidR="00A75853">
        <w:rPr>
          <w:rFonts w:eastAsiaTheme="minorEastAsia"/>
          <w:lang w:eastAsia="zh-CN"/>
        </w:rPr>
        <w:t>same</w:t>
      </w:r>
      <w:r w:rsidR="00E925D4">
        <w:rPr>
          <w:rFonts w:eastAsiaTheme="minorEastAsia"/>
          <w:lang w:eastAsia="zh-CN"/>
        </w:rPr>
        <w:t xml:space="preserve"> UE/SUPI. When the same SMF/UPF is selected, the SMF can </w:t>
      </w:r>
      <w:r w:rsidR="003F3D75">
        <w:rPr>
          <w:rFonts w:eastAsiaTheme="minorEastAsia"/>
          <w:lang w:eastAsia="zh-CN"/>
        </w:rPr>
        <w:t>update</w:t>
      </w:r>
      <w:r w:rsidR="00E925D4">
        <w:rPr>
          <w:rFonts w:eastAsiaTheme="minorEastAsia"/>
          <w:lang w:eastAsia="zh-CN"/>
        </w:rPr>
        <w:t xml:space="preserve"> the N4 session context to </w:t>
      </w:r>
      <w:r w:rsidR="003F3D75">
        <w:rPr>
          <w:rFonts w:eastAsiaTheme="minorEastAsia"/>
          <w:lang w:eastAsia="zh-CN"/>
        </w:rPr>
        <w:t xml:space="preserve">include </w:t>
      </w:r>
      <w:r w:rsidR="00E925D4">
        <w:rPr>
          <w:rFonts w:eastAsiaTheme="minorEastAsia"/>
          <w:lang w:eastAsia="zh-CN"/>
        </w:rPr>
        <w:t xml:space="preserve">the target PDU session </w:t>
      </w:r>
      <w:r w:rsidR="003F3D75">
        <w:rPr>
          <w:rFonts w:eastAsiaTheme="minorEastAsia"/>
          <w:lang w:eastAsia="zh-CN"/>
        </w:rPr>
        <w:t xml:space="preserve">information </w:t>
      </w:r>
      <w:r w:rsidR="00E925D4">
        <w:rPr>
          <w:rFonts w:eastAsiaTheme="minorEastAsia"/>
          <w:lang w:eastAsia="zh-CN"/>
        </w:rPr>
        <w:t xml:space="preserve">(e.g. reuse the same IP address of the source PDU session and update N4 rules to replace the AN tunnel information of the source PDU session with the AN tunnel information of the target PDU session) and </w:t>
      </w:r>
      <w:r w:rsidR="006B6890">
        <w:rPr>
          <w:rFonts w:eastAsiaTheme="minorEastAsia"/>
          <w:lang w:eastAsia="zh-CN"/>
        </w:rPr>
        <w:t xml:space="preserve">further </w:t>
      </w:r>
      <w:r w:rsidR="00E925D4">
        <w:rPr>
          <w:rFonts w:eastAsiaTheme="minorEastAsia"/>
          <w:lang w:eastAsia="zh-CN"/>
        </w:rPr>
        <w:t>release the source PDU session.</w:t>
      </w:r>
    </w:p>
    <w:p w14:paraId="0DC6E95B" w14:textId="77777777" w:rsidR="006549F8" w:rsidRDefault="00E925D4" w:rsidP="00E925D4">
      <w:pPr>
        <w:rPr>
          <w:rFonts w:eastAsiaTheme="minorEastAsia"/>
          <w:lang w:eastAsia="zh-CN"/>
        </w:rPr>
      </w:pPr>
      <w:r>
        <w:rPr>
          <w:rFonts w:eastAsiaTheme="minorEastAsia"/>
          <w:lang w:eastAsia="zh-CN"/>
        </w:rPr>
        <w:lastRenderedPageBreak/>
        <w:t xml:space="preserve">In this solution, policy for DualSteer traffic steering and policy for DualSteer traffic switching is provided to the DualSteer Device via UE policy. Based on the policies, the DualSteer Device determines which UE/SUPI to transmit the service and when to trigger the switching (i.e. trigger to establish the target PDU session over target UE/SUPI for switching). </w:t>
      </w:r>
    </w:p>
    <w:p w14:paraId="2AD63200" w14:textId="7B62864B" w:rsidR="008B25CE" w:rsidRDefault="00E925D4" w:rsidP="00E925D4">
      <w:pPr>
        <w:rPr>
          <w:rFonts w:eastAsiaTheme="minorEastAsia"/>
          <w:lang w:eastAsia="zh-CN"/>
        </w:rPr>
      </w:pPr>
      <w:r>
        <w:rPr>
          <w:rFonts w:eastAsiaTheme="minorEastAsia"/>
          <w:lang w:eastAsia="zh-CN"/>
        </w:rPr>
        <w:t xml:space="preserve">Some may argue that </w:t>
      </w:r>
      <w:r w:rsidR="006B6890">
        <w:rPr>
          <w:rFonts w:eastAsiaTheme="minorEastAsia"/>
          <w:lang w:eastAsia="zh-CN"/>
        </w:rPr>
        <w:t>this solution</w:t>
      </w:r>
      <w:r>
        <w:rPr>
          <w:rFonts w:eastAsiaTheme="minorEastAsia"/>
          <w:lang w:eastAsia="zh-CN"/>
        </w:rPr>
        <w:t xml:space="preserve"> cannot support service level switching, which is not correct. Service level switching can be achieved by either enhancing the RSD of URSP or introducing a new UE policy to include the conditions/actions of DualSteer traffic switching. When the UE evaluate</w:t>
      </w:r>
      <w:r w:rsidR="00DA6B86">
        <w:rPr>
          <w:rFonts w:eastAsiaTheme="minorEastAsia"/>
          <w:lang w:eastAsia="zh-CN"/>
        </w:rPr>
        <w:t>s</w:t>
      </w:r>
      <w:r>
        <w:rPr>
          <w:rFonts w:eastAsiaTheme="minorEastAsia"/>
          <w:lang w:eastAsia="zh-CN"/>
        </w:rPr>
        <w:t xml:space="preserve"> the URSP rules, it shall also consider this newly added information so that the services with the same PDU session parameters (e.g. DNN, S-NSSAI, SSC mode, etc) and the same conditions/actions of DualSteer traffic switching will be transmitted via the same PDU session</w:t>
      </w:r>
      <w:r w:rsidR="00DA6B86">
        <w:rPr>
          <w:rFonts w:eastAsiaTheme="minorEastAsia"/>
          <w:lang w:eastAsia="zh-CN"/>
        </w:rPr>
        <w:t>, w</w:t>
      </w:r>
      <w:r>
        <w:rPr>
          <w:rFonts w:eastAsiaTheme="minorEastAsia"/>
          <w:lang w:eastAsia="zh-CN"/>
        </w:rPr>
        <w:t>hile the services with different conditions/actions of Dualsteer traffic switching will not be transmitted via the same PDU session. Therefore, although the DualSteer traffic switching mechanism is per session level, service level switching can also be fulfilled.</w:t>
      </w:r>
      <w:r w:rsidR="004D16DA">
        <w:rPr>
          <w:rFonts w:eastAsiaTheme="minorEastAsia"/>
          <w:lang w:eastAsia="zh-CN"/>
        </w:rPr>
        <w:t xml:space="preserve"> </w:t>
      </w:r>
    </w:p>
    <w:p w14:paraId="3C1D96D2" w14:textId="22F2F026" w:rsidR="00E925D4" w:rsidRDefault="004D16DA" w:rsidP="00E925D4">
      <w:pPr>
        <w:rPr>
          <w:rFonts w:eastAsiaTheme="minorEastAsia"/>
          <w:lang w:eastAsia="zh-CN"/>
        </w:rPr>
      </w:pPr>
      <w:r>
        <w:rPr>
          <w:rFonts w:eastAsiaTheme="minorEastAsia"/>
          <w:lang w:eastAsia="zh-CN"/>
        </w:rPr>
        <w:t xml:space="preserve">Moreover, </w:t>
      </w:r>
      <w:r w:rsidR="008B25CE">
        <w:rPr>
          <w:rFonts w:eastAsiaTheme="minorEastAsia"/>
          <w:lang w:eastAsia="zh-CN"/>
        </w:rPr>
        <w:t>session level switching solution</w:t>
      </w:r>
      <w:r>
        <w:rPr>
          <w:rFonts w:eastAsiaTheme="minorEastAsia"/>
          <w:lang w:eastAsia="zh-CN"/>
        </w:rPr>
        <w:t xml:space="preserve"> can work in both single UE case and two separate UEs case.</w:t>
      </w:r>
    </w:p>
    <w:p w14:paraId="5CF39C19" w14:textId="51E6225F" w:rsidR="006549F8" w:rsidRDefault="006549F8" w:rsidP="006549F8">
      <w:pPr>
        <w:pStyle w:val="2"/>
      </w:pPr>
      <w:r w:rsidRPr="006549F8">
        <w:rPr>
          <w:rFonts w:hint="eastAsia"/>
        </w:rPr>
        <w:t>2</w:t>
      </w:r>
      <w:r w:rsidRPr="006549F8">
        <w:t>.2.4</w:t>
      </w:r>
      <w:r w:rsidRPr="006549F8">
        <w:tab/>
        <w:t>Compari</w:t>
      </w:r>
      <w:r>
        <w:t>son and analysis</w:t>
      </w:r>
    </w:p>
    <w:p w14:paraId="511A81D2" w14:textId="07D64FE5" w:rsidR="00982A69" w:rsidRPr="00E27159" w:rsidRDefault="00B70D43" w:rsidP="006138E9">
      <w:pPr>
        <w:rPr>
          <w:lang w:eastAsia="zh-CN"/>
        </w:rPr>
      </w:pPr>
      <w:r>
        <w:rPr>
          <w:lang w:eastAsia="zh-CN"/>
        </w:rPr>
        <w:t>Based on the above analysis, following observations are provided.</w:t>
      </w:r>
    </w:p>
    <w:p w14:paraId="00F328EA" w14:textId="77777777" w:rsidR="00982A69" w:rsidRDefault="00982A69" w:rsidP="00982A69">
      <w:pPr>
        <w:rPr>
          <w:rFonts w:eastAsiaTheme="minorEastAsia"/>
          <w:b/>
          <w:bCs/>
          <w:lang w:eastAsia="zh-CN"/>
        </w:rPr>
      </w:pPr>
      <w:r>
        <w:rPr>
          <w:rFonts w:eastAsiaTheme="minorEastAsia"/>
          <w:b/>
          <w:lang w:eastAsia="zh-CN"/>
        </w:rPr>
        <w:t xml:space="preserve">Observation </w:t>
      </w:r>
      <w:r w:rsidRPr="00FF187D">
        <w:rPr>
          <w:rFonts w:eastAsiaTheme="minorEastAsia"/>
          <w:b/>
          <w:lang w:eastAsia="zh-CN"/>
        </w:rPr>
        <w:t>1</w:t>
      </w:r>
      <w:r>
        <w:rPr>
          <w:rFonts w:eastAsiaTheme="minorEastAsia"/>
          <w:b/>
          <w:lang w:eastAsia="zh-CN"/>
        </w:rPr>
        <w:t xml:space="preserve">: </w:t>
      </w:r>
      <w:r>
        <w:rPr>
          <w:rFonts w:eastAsiaTheme="minorEastAsia"/>
          <w:b/>
          <w:bCs/>
          <w:lang w:eastAsia="zh-CN"/>
        </w:rPr>
        <w:t>The principle of MA PDU Session in</w:t>
      </w:r>
      <w:r w:rsidRPr="00FF187D">
        <w:rPr>
          <w:rFonts w:eastAsiaTheme="minorEastAsia"/>
          <w:b/>
          <w:bCs/>
          <w:lang w:eastAsia="zh-CN"/>
        </w:rPr>
        <w:t xml:space="preserve"> ATSSS</w:t>
      </w:r>
      <w:r>
        <w:rPr>
          <w:rFonts w:eastAsiaTheme="minorEastAsia"/>
          <w:b/>
          <w:bCs/>
          <w:lang w:eastAsia="zh-CN"/>
        </w:rPr>
        <w:t xml:space="preserve"> mechanism cannot be reused for DualSteer.</w:t>
      </w:r>
    </w:p>
    <w:p w14:paraId="0B754166" w14:textId="77777777" w:rsidR="00982A69" w:rsidRPr="002912A5" w:rsidRDefault="00982A69" w:rsidP="00982A69">
      <w:pPr>
        <w:pStyle w:val="af0"/>
        <w:numPr>
          <w:ilvl w:val="0"/>
          <w:numId w:val="21"/>
        </w:numPr>
        <w:rPr>
          <w:rFonts w:eastAsiaTheme="minorEastAsia"/>
          <w:lang w:val="en-US" w:eastAsia="zh-CN"/>
        </w:rPr>
      </w:pPr>
      <w:r w:rsidRPr="00603AE1">
        <w:rPr>
          <w:rFonts w:eastAsiaTheme="minorEastAsia"/>
          <w:bCs/>
          <w:lang w:eastAsia="zh-CN"/>
        </w:rPr>
        <w:t>MA PDU session is established by a UE with a SUPI over 3GPP access and non-3GPP access for specific service(s). There is only one PDU session context in this case although there are two different access legs in this type of PDU session. Both UE and UPF derives the rules for traffic steering and switching from ATSSS rules and MAR rules respectively during the MA PDU session establishment procedure, which is a SM policy.</w:t>
      </w:r>
    </w:p>
    <w:p w14:paraId="2C5A95DD" w14:textId="77777777" w:rsidR="00982A69" w:rsidRDefault="00982A69" w:rsidP="00982A69">
      <w:pPr>
        <w:pStyle w:val="af0"/>
        <w:numPr>
          <w:ilvl w:val="0"/>
          <w:numId w:val="21"/>
        </w:numPr>
        <w:rPr>
          <w:rFonts w:eastAsiaTheme="minorEastAsia"/>
          <w:lang w:eastAsia="zh-CN"/>
        </w:rPr>
      </w:pPr>
      <w:r w:rsidRPr="003962DE">
        <w:rPr>
          <w:rFonts w:eastAsiaTheme="minorEastAsia"/>
          <w:bCs/>
          <w:lang w:eastAsia="zh-CN"/>
        </w:rPr>
        <w:t>In DualSteer scenario, there are two UEs/SUPIs. Each UE/SUPI is used to connect only one 3GPP access network. The DualSteer Device needs to select a 3GPP access network for service transmission. In this case, 3GPP access network selection is equivalent to UE/SUPI selection, which is essentially different fr</w:t>
      </w:r>
      <w:r w:rsidRPr="00603AE1">
        <w:rPr>
          <w:rFonts w:eastAsiaTheme="minorEastAsia"/>
          <w:bCs/>
          <w:lang w:eastAsia="zh-CN"/>
        </w:rPr>
        <w:t>om access network selection in ATSSS scenario. Therefore, for a new coming service, the DualSteer Device should select the appropriate UE/SUPI first for transmission based on DualSteer traffic steering policy. When the target UE/SUPI is selected, the UE can determine whether to establish a new PDU session or re-use the existing PDU session to transmit the service based on URSP rules. Hence, the DualSteer traffic steering policy should be a UE policy instead of SM policy.</w:t>
      </w:r>
    </w:p>
    <w:p w14:paraId="2A33F9EB" w14:textId="77777777" w:rsidR="00982A69" w:rsidRPr="006F1773" w:rsidRDefault="00982A69" w:rsidP="00982A69">
      <w:pPr>
        <w:pStyle w:val="af0"/>
        <w:numPr>
          <w:ilvl w:val="0"/>
          <w:numId w:val="21"/>
        </w:numPr>
        <w:rPr>
          <w:lang w:eastAsia="en-US"/>
        </w:rPr>
      </w:pPr>
      <w:r>
        <w:rPr>
          <w:rFonts w:eastAsiaTheme="minorEastAsia"/>
          <w:lang w:eastAsia="zh-CN"/>
        </w:rPr>
        <w:t>In ATSSS, the UE is assumed to support simultaneous transmission over 3GPP access and non-3GPP access, while in DualSteer scenario, the DualSteer Device may not be able to support simultaneous transmission due to device capability or operator policy. Therefore, establishing two PDU sessions over two SUPIs is not applicable when the simultaneous transmission is not allowed.</w:t>
      </w:r>
    </w:p>
    <w:p w14:paraId="411C9799" w14:textId="1353EECE" w:rsidR="009E462A" w:rsidRPr="007576C1" w:rsidRDefault="009E462A" w:rsidP="009E462A">
      <w:pPr>
        <w:rPr>
          <w:rFonts w:eastAsiaTheme="minorEastAsia"/>
          <w:b/>
          <w:lang w:eastAsia="zh-CN"/>
        </w:rPr>
      </w:pPr>
      <w:r>
        <w:rPr>
          <w:rFonts w:eastAsiaTheme="minorEastAsia"/>
          <w:b/>
          <w:lang w:eastAsia="zh-CN"/>
        </w:rPr>
        <w:t xml:space="preserve">Observation </w:t>
      </w:r>
      <w:r>
        <w:rPr>
          <w:rFonts w:eastAsiaTheme="minorEastAsia"/>
          <w:b/>
          <w:lang w:eastAsia="zh-CN"/>
        </w:rPr>
        <w:t>2</w:t>
      </w:r>
      <w:r>
        <w:rPr>
          <w:rFonts w:eastAsiaTheme="minorEastAsia"/>
          <w:b/>
          <w:lang w:eastAsia="zh-CN"/>
        </w:rPr>
        <w:t>: Solution inspired by ATSSS</w:t>
      </w:r>
      <w:r w:rsidRPr="007576C1">
        <w:rPr>
          <w:rFonts w:eastAsiaTheme="minorEastAsia"/>
          <w:b/>
          <w:bCs/>
          <w:lang w:eastAsia="zh-CN"/>
        </w:rPr>
        <w:t xml:space="preserve"> </w:t>
      </w:r>
      <w:r>
        <w:rPr>
          <w:rFonts w:eastAsiaTheme="minorEastAsia"/>
          <w:b/>
          <w:bCs/>
          <w:lang w:eastAsia="zh-CN"/>
        </w:rPr>
        <w:t>cannot be appli</w:t>
      </w:r>
      <w:r w:rsidRPr="007576C1">
        <w:rPr>
          <w:rFonts w:eastAsiaTheme="minorEastAsia"/>
          <w:b/>
          <w:bCs/>
          <w:lang w:eastAsia="zh-CN"/>
        </w:rPr>
        <w:t>ed for single-UE cases/</w:t>
      </w:r>
      <w:r>
        <w:rPr>
          <w:rFonts w:eastAsiaTheme="minorEastAsia"/>
          <w:b/>
          <w:bCs/>
          <w:lang w:eastAsia="zh-CN"/>
        </w:rPr>
        <w:t>n</w:t>
      </w:r>
      <w:r w:rsidRPr="007576C1">
        <w:rPr>
          <w:rFonts w:eastAsiaTheme="minorEastAsia"/>
          <w:b/>
          <w:bCs/>
          <w:lang w:eastAsia="zh-CN"/>
        </w:rPr>
        <w:t>on-simultaneous transmission</w:t>
      </w:r>
      <w:r>
        <w:rPr>
          <w:rFonts w:eastAsiaTheme="minorEastAsia"/>
          <w:b/>
          <w:bCs/>
          <w:lang w:eastAsia="zh-CN"/>
        </w:rPr>
        <w:t>.</w:t>
      </w:r>
    </w:p>
    <w:p w14:paraId="00F0AA4B" w14:textId="77777777" w:rsidR="009E462A" w:rsidRDefault="009E462A" w:rsidP="009E462A">
      <w:pPr>
        <w:pStyle w:val="af0"/>
        <w:numPr>
          <w:ilvl w:val="0"/>
          <w:numId w:val="22"/>
        </w:numPr>
        <w:rPr>
          <w:rFonts w:eastAsiaTheme="minorEastAsia"/>
          <w:lang w:eastAsia="zh-CN"/>
        </w:rPr>
      </w:pPr>
      <w:r w:rsidRPr="007F557C">
        <w:rPr>
          <w:rFonts w:eastAsiaTheme="minorEastAsia"/>
          <w:lang w:eastAsia="zh-CN"/>
        </w:rPr>
        <w:t>Steer</w:t>
      </w:r>
      <w:r>
        <w:rPr>
          <w:rFonts w:eastAsiaTheme="minorEastAsia"/>
          <w:lang w:eastAsia="zh-CN"/>
        </w:rPr>
        <w:t>ing</w:t>
      </w:r>
      <w:r w:rsidRPr="007F557C">
        <w:rPr>
          <w:rFonts w:eastAsiaTheme="minorEastAsia"/>
          <w:lang w:eastAsia="zh-CN"/>
        </w:rPr>
        <w:t xml:space="preserve"> mode </w:t>
      </w:r>
      <w:r>
        <w:rPr>
          <w:rFonts w:eastAsiaTheme="minorEastAsia"/>
          <w:lang w:eastAsia="zh-CN"/>
        </w:rPr>
        <w:t>such as S</w:t>
      </w:r>
      <w:r w:rsidRPr="007F557C">
        <w:rPr>
          <w:rFonts w:eastAsiaTheme="minorEastAsia"/>
          <w:lang w:eastAsia="zh-CN"/>
        </w:rPr>
        <w:t>mallest Delay</w:t>
      </w:r>
      <w:r>
        <w:rPr>
          <w:rFonts w:eastAsiaTheme="minorEastAsia"/>
          <w:lang w:eastAsia="zh-CN"/>
        </w:rPr>
        <w:t xml:space="preserve"> and Priority-based</w:t>
      </w:r>
      <w:r w:rsidRPr="007576C1">
        <w:t xml:space="preserve"> </w:t>
      </w:r>
      <w:r>
        <w:t>requires</w:t>
      </w:r>
      <w:r w:rsidRPr="007F557C">
        <w:rPr>
          <w:rFonts w:eastAsiaTheme="minorEastAsia"/>
          <w:lang w:eastAsia="zh-CN"/>
        </w:rPr>
        <w:t xml:space="preserve"> simultaneous transmission.</w:t>
      </w:r>
      <w:r>
        <w:rPr>
          <w:rFonts w:eastAsiaTheme="minorEastAsia"/>
          <w:lang w:eastAsia="zh-CN"/>
        </w:rPr>
        <w:t xml:space="preserve"> For Active-standby steering mode, if the mechanism requires that both PDU Sessions are kept actively, it is still not applicable to single UE case.</w:t>
      </w:r>
    </w:p>
    <w:p w14:paraId="2BC1AD54" w14:textId="77777777" w:rsidR="009E462A" w:rsidRPr="0087090D" w:rsidRDefault="009E462A" w:rsidP="009E462A">
      <w:pPr>
        <w:pStyle w:val="af0"/>
        <w:numPr>
          <w:ilvl w:val="0"/>
          <w:numId w:val="22"/>
        </w:numPr>
        <w:rPr>
          <w:rFonts w:eastAsiaTheme="minorEastAsia"/>
          <w:lang w:val="en-US" w:eastAsia="zh-CN"/>
        </w:rPr>
      </w:pPr>
      <w:r>
        <w:rPr>
          <w:rFonts w:eastAsiaTheme="minorEastAsia"/>
          <w:lang w:eastAsia="zh-CN"/>
        </w:rPr>
        <w:t xml:space="preserve">DualSteer policies </w:t>
      </w:r>
      <w:r w:rsidRPr="006B4B60">
        <w:rPr>
          <w:rFonts w:eastAsiaTheme="minorEastAsia"/>
          <w:lang w:eastAsia="zh-CN"/>
        </w:rPr>
        <w:t>(UE/UPF rules)</w:t>
      </w:r>
      <w:r>
        <w:rPr>
          <w:rFonts w:eastAsiaTheme="minorEastAsia"/>
          <w:lang w:eastAsia="zh-CN"/>
        </w:rPr>
        <w:t xml:space="preserve"> will be different for different PDU Sessions, since the DualSteer policies are generated by different PCFs or SMFs without any interactions</w:t>
      </w:r>
      <w:r w:rsidRPr="006B4B60">
        <w:rPr>
          <w:rFonts w:eastAsiaTheme="minorEastAsia"/>
          <w:lang w:eastAsia="zh-CN"/>
        </w:rPr>
        <w:t xml:space="preserve">. </w:t>
      </w:r>
      <w:r>
        <w:rPr>
          <w:rFonts w:eastAsiaTheme="minorEastAsia"/>
          <w:lang w:eastAsia="zh-CN"/>
        </w:rPr>
        <w:t>T</w:t>
      </w:r>
      <w:r w:rsidRPr="006B4B60">
        <w:rPr>
          <w:rFonts w:eastAsiaTheme="minorEastAsia"/>
          <w:lang w:eastAsia="zh-CN"/>
        </w:rPr>
        <w:t xml:space="preserve">he conflict </w:t>
      </w:r>
      <w:r>
        <w:rPr>
          <w:rFonts w:eastAsiaTheme="minorEastAsia"/>
          <w:lang w:eastAsia="zh-CN"/>
        </w:rPr>
        <w:t>may exist among different DualSteer policies, e.g., different DualSteer policies may select different SUPIs as active one, and thus this will cause</w:t>
      </w:r>
      <w:r w:rsidRPr="006B4B60">
        <w:rPr>
          <w:rFonts w:eastAsiaTheme="minorEastAsia"/>
          <w:lang w:eastAsia="zh-CN"/>
        </w:rPr>
        <w:t xml:space="preserve"> the </w:t>
      </w:r>
      <w:r>
        <w:rPr>
          <w:rFonts w:eastAsiaTheme="minorEastAsia"/>
          <w:lang w:eastAsia="zh-CN"/>
        </w:rPr>
        <w:t xml:space="preserve">DualSteer </w:t>
      </w:r>
      <w:r w:rsidRPr="006B4B60">
        <w:rPr>
          <w:rFonts w:eastAsiaTheme="minorEastAsia"/>
          <w:lang w:eastAsia="zh-CN"/>
        </w:rPr>
        <w:t>device behav</w:t>
      </w:r>
      <w:r>
        <w:rPr>
          <w:rFonts w:eastAsiaTheme="minorEastAsia"/>
          <w:lang w:eastAsia="zh-CN"/>
        </w:rPr>
        <w:t>e</w:t>
      </w:r>
      <w:r w:rsidRPr="006B4B60">
        <w:rPr>
          <w:rFonts w:eastAsiaTheme="minorEastAsia"/>
          <w:lang w:eastAsia="zh-CN"/>
        </w:rPr>
        <w:t xml:space="preserve"> </w:t>
      </w:r>
      <w:r>
        <w:rPr>
          <w:rFonts w:eastAsiaTheme="minorEastAsia"/>
          <w:lang w:eastAsia="zh-CN"/>
        </w:rPr>
        <w:t>abnormal</w:t>
      </w:r>
      <w:r w:rsidRPr="006B4B60">
        <w:rPr>
          <w:rFonts w:eastAsiaTheme="minorEastAsia"/>
          <w:lang w:eastAsia="zh-CN"/>
        </w:rPr>
        <w:t>ly</w:t>
      </w:r>
      <w:r>
        <w:rPr>
          <w:rFonts w:eastAsiaTheme="minorEastAsia"/>
          <w:lang w:eastAsia="zh-CN"/>
        </w:rPr>
        <w:t xml:space="preserve"> due to the n</w:t>
      </w:r>
      <w:r w:rsidRPr="00321846">
        <w:rPr>
          <w:rFonts w:eastAsiaTheme="minorEastAsia"/>
          <w:lang w:eastAsia="zh-CN"/>
        </w:rPr>
        <w:t>on-simultaneous transmission</w:t>
      </w:r>
      <w:r>
        <w:rPr>
          <w:rFonts w:eastAsiaTheme="minorEastAsia"/>
          <w:lang w:eastAsia="zh-CN"/>
        </w:rPr>
        <w:t xml:space="preserve"> capability. </w:t>
      </w:r>
    </w:p>
    <w:p w14:paraId="40233E31" w14:textId="77777777" w:rsidR="009E462A" w:rsidRPr="007F557C" w:rsidRDefault="009E462A" w:rsidP="009E462A">
      <w:pPr>
        <w:pStyle w:val="af0"/>
        <w:numPr>
          <w:ilvl w:val="0"/>
          <w:numId w:val="22"/>
        </w:numPr>
        <w:rPr>
          <w:rFonts w:eastAsiaTheme="minorEastAsia"/>
          <w:lang w:eastAsia="zh-CN"/>
        </w:rPr>
      </w:pPr>
      <w:r>
        <w:rPr>
          <w:rFonts w:eastAsiaTheme="minorEastAsia"/>
          <w:lang w:eastAsia="zh-CN"/>
        </w:rPr>
        <w:t>For solutions inspired by ATSSS, the policy for DualSteer traffic steering and switching is derived during PDU session procedure. It means that different PDU sessions may have different steering and switching policies. How to ensure that all services are transmitted via the same access is not clear considering that the performance measurement results performed in different PDU session may be different.</w:t>
      </w:r>
    </w:p>
    <w:p w14:paraId="1B696D50" w14:textId="56BE436E" w:rsidR="00982A69" w:rsidRDefault="00982A69" w:rsidP="00982A69">
      <w:pPr>
        <w:rPr>
          <w:rFonts w:eastAsiaTheme="minorEastAsia"/>
          <w:b/>
          <w:lang w:eastAsia="zh-CN"/>
        </w:rPr>
      </w:pPr>
      <w:r>
        <w:rPr>
          <w:rFonts w:eastAsiaTheme="minorEastAsia"/>
          <w:b/>
          <w:lang w:eastAsia="zh-CN"/>
        </w:rPr>
        <w:t>Observation 3: ATSSS</w:t>
      </w:r>
      <w:r w:rsidR="008A6A26">
        <w:rPr>
          <w:rFonts w:eastAsiaTheme="minorEastAsia"/>
          <w:b/>
          <w:lang w:eastAsia="zh-CN"/>
        </w:rPr>
        <w:t xml:space="preserve">-like </w:t>
      </w:r>
      <w:r w:rsidR="005249B2">
        <w:rPr>
          <w:rFonts w:eastAsiaTheme="minorEastAsia"/>
          <w:b/>
          <w:lang w:eastAsia="zh-CN"/>
        </w:rPr>
        <w:t>s</w:t>
      </w:r>
      <w:r w:rsidR="008A6A26">
        <w:rPr>
          <w:rFonts w:eastAsiaTheme="minorEastAsia"/>
          <w:b/>
          <w:lang w:eastAsia="zh-CN"/>
        </w:rPr>
        <w:t>olutions</w:t>
      </w:r>
      <w:r>
        <w:rPr>
          <w:rFonts w:eastAsiaTheme="minorEastAsia"/>
          <w:b/>
          <w:lang w:eastAsia="zh-CN"/>
        </w:rPr>
        <w:t xml:space="preserve"> </w:t>
      </w:r>
      <w:r w:rsidR="005249B2">
        <w:rPr>
          <w:rFonts w:eastAsiaTheme="minorEastAsia"/>
          <w:b/>
          <w:lang w:eastAsia="zh-CN"/>
        </w:rPr>
        <w:t>are</w:t>
      </w:r>
      <w:r>
        <w:rPr>
          <w:rFonts w:eastAsiaTheme="minorEastAsia"/>
          <w:b/>
          <w:lang w:eastAsia="zh-CN"/>
        </w:rPr>
        <w:t xml:space="preserve"> not efficient.</w:t>
      </w:r>
    </w:p>
    <w:p w14:paraId="369366E9" w14:textId="77777777" w:rsidR="00982A69" w:rsidRPr="00275290" w:rsidRDefault="00982A69" w:rsidP="00982A69">
      <w:pPr>
        <w:pStyle w:val="af0"/>
        <w:numPr>
          <w:ilvl w:val="0"/>
          <w:numId w:val="21"/>
        </w:numPr>
        <w:rPr>
          <w:rFonts w:eastAsiaTheme="minorEastAsia"/>
          <w:lang w:eastAsia="zh-CN"/>
        </w:rPr>
      </w:pPr>
      <w:r>
        <w:rPr>
          <w:rFonts w:eastAsiaTheme="minorEastAsia"/>
          <w:lang w:eastAsia="zh-CN"/>
        </w:rPr>
        <w:t xml:space="preserve">When there is a new service, the </w:t>
      </w:r>
      <w:r w:rsidRPr="00275290">
        <w:rPr>
          <w:rFonts w:eastAsiaTheme="minorEastAsia"/>
          <w:lang w:eastAsia="zh-CN"/>
        </w:rPr>
        <w:t xml:space="preserve">two PDU Sessions over two 3GPP accesses will be established </w:t>
      </w:r>
      <w:r>
        <w:rPr>
          <w:rFonts w:eastAsiaTheme="minorEastAsia"/>
          <w:lang w:eastAsia="zh-CN"/>
        </w:rPr>
        <w:t>and kept</w:t>
      </w:r>
      <w:r w:rsidRPr="00275290">
        <w:rPr>
          <w:rFonts w:eastAsiaTheme="minorEastAsia"/>
          <w:lang w:eastAsia="zh-CN"/>
        </w:rPr>
        <w:t xml:space="preserve"> active</w:t>
      </w:r>
      <w:r>
        <w:rPr>
          <w:rFonts w:eastAsiaTheme="minorEastAsia"/>
          <w:lang w:eastAsia="zh-CN"/>
        </w:rPr>
        <w:t>ly</w:t>
      </w:r>
      <w:r w:rsidRPr="00275290">
        <w:rPr>
          <w:rFonts w:eastAsiaTheme="minorEastAsia"/>
          <w:lang w:eastAsia="zh-CN"/>
        </w:rPr>
        <w:t xml:space="preserve"> for service transmission and potential switching. Such mechanism </w:t>
      </w:r>
      <w:r>
        <w:rPr>
          <w:rFonts w:eastAsiaTheme="minorEastAsia"/>
          <w:lang w:eastAsia="zh-CN"/>
        </w:rPr>
        <w:t>requires double network resources compared with the solution that the target PDU session is established only when the DualSteer traffic switching is triggered</w:t>
      </w:r>
      <w:r w:rsidRPr="00275290">
        <w:rPr>
          <w:rFonts w:eastAsiaTheme="minorEastAsia"/>
          <w:lang w:eastAsia="zh-CN"/>
        </w:rPr>
        <w:t>.</w:t>
      </w:r>
    </w:p>
    <w:p w14:paraId="4FDFD21C" w14:textId="77777777" w:rsidR="00982A69" w:rsidRDefault="00982A69" w:rsidP="00982A69">
      <w:pPr>
        <w:pStyle w:val="af0"/>
        <w:numPr>
          <w:ilvl w:val="0"/>
          <w:numId w:val="22"/>
        </w:numPr>
        <w:rPr>
          <w:rFonts w:eastAsiaTheme="minorEastAsia"/>
          <w:lang w:eastAsia="zh-CN"/>
        </w:rPr>
      </w:pPr>
      <w:r>
        <w:rPr>
          <w:rFonts w:eastAsiaTheme="minorEastAsia"/>
          <w:lang w:eastAsia="zh-CN"/>
        </w:rPr>
        <w:t>C</w:t>
      </w:r>
      <w:r w:rsidRPr="00AE7449">
        <w:rPr>
          <w:rFonts w:eastAsiaTheme="minorEastAsia"/>
          <w:lang w:eastAsia="zh-CN"/>
        </w:rPr>
        <w:t xml:space="preserve">ause double </w:t>
      </w:r>
      <w:r>
        <w:rPr>
          <w:rFonts w:eastAsiaTheme="minorEastAsia"/>
          <w:lang w:eastAsia="zh-CN"/>
        </w:rPr>
        <w:t xml:space="preserve">control plane </w:t>
      </w:r>
      <w:r w:rsidRPr="00AE7449">
        <w:rPr>
          <w:rFonts w:eastAsiaTheme="minorEastAsia"/>
          <w:lang w:eastAsia="zh-CN"/>
        </w:rPr>
        <w:t xml:space="preserve">(especially wireless resource) </w:t>
      </w:r>
      <w:r w:rsidRPr="00AE7449">
        <w:rPr>
          <w:rFonts w:eastAsiaTheme="minorEastAsia" w:hint="eastAsia"/>
          <w:lang w:eastAsia="zh-CN"/>
        </w:rPr>
        <w:t>us</w:t>
      </w:r>
      <w:r>
        <w:rPr>
          <w:rFonts w:eastAsiaTheme="minorEastAsia" w:hint="eastAsia"/>
          <w:lang w:eastAsia="zh-CN"/>
        </w:rPr>
        <w:t>age</w:t>
      </w:r>
      <w:r>
        <w:rPr>
          <w:rFonts w:eastAsiaTheme="minorEastAsia"/>
          <w:lang w:eastAsia="zh-CN"/>
        </w:rPr>
        <w:t>.</w:t>
      </w:r>
    </w:p>
    <w:p w14:paraId="588C515D" w14:textId="77777777" w:rsidR="00982A69" w:rsidRPr="00BA1D83" w:rsidRDefault="00982A69" w:rsidP="00982A69">
      <w:pPr>
        <w:pStyle w:val="af0"/>
        <w:numPr>
          <w:ilvl w:val="0"/>
          <w:numId w:val="22"/>
        </w:numPr>
        <w:rPr>
          <w:rFonts w:eastAsiaTheme="minorEastAsia"/>
          <w:lang w:eastAsia="zh-CN"/>
        </w:rPr>
      </w:pPr>
      <w:r>
        <w:rPr>
          <w:rFonts w:eastAsiaTheme="minorEastAsia"/>
          <w:lang w:eastAsia="zh-CN"/>
        </w:rPr>
        <w:lastRenderedPageBreak/>
        <w:t>C</w:t>
      </w:r>
      <w:r w:rsidRPr="00AE7449">
        <w:rPr>
          <w:rFonts w:eastAsiaTheme="minorEastAsia"/>
          <w:lang w:eastAsia="zh-CN"/>
        </w:rPr>
        <w:t>ause</w:t>
      </w:r>
      <w:r>
        <w:rPr>
          <w:rFonts w:eastAsiaTheme="minorEastAsia"/>
          <w:lang w:eastAsia="zh-CN"/>
        </w:rPr>
        <w:t xml:space="preserve"> d</w:t>
      </w:r>
      <w:r w:rsidRPr="00BA1D83">
        <w:rPr>
          <w:rFonts w:eastAsiaTheme="minorEastAsia"/>
          <w:lang w:eastAsia="zh-CN"/>
        </w:rPr>
        <w:t xml:space="preserve">ouble user plane resource for </w:t>
      </w:r>
      <w:r>
        <w:t>p</w:t>
      </w:r>
      <w:r w:rsidRPr="001B7C50">
        <w:t>erformance</w:t>
      </w:r>
      <w:r w:rsidRPr="00BA1D83">
        <w:rPr>
          <w:rFonts w:eastAsiaTheme="minorEastAsia"/>
          <w:lang w:eastAsia="zh-CN"/>
        </w:rPr>
        <w:t xml:space="preserve"> measurement</w:t>
      </w:r>
      <w:r>
        <w:rPr>
          <w:rFonts w:eastAsiaTheme="minorEastAsia"/>
          <w:lang w:eastAsia="zh-CN"/>
        </w:rPr>
        <w:t>.</w:t>
      </w:r>
    </w:p>
    <w:p w14:paraId="7DB3A701" w14:textId="29222628" w:rsidR="00982A69" w:rsidRPr="00B102BB" w:rsidRDefault="00982A69" w:rsidP="004E5C49">
      <w:pPr>
        <w:pStyle w:val="af0"/>
        <w:numPr>
          <w:ilvl w:val="0"/>
          <w:numId w:val="22"/>
        </w:numPr>
        <w:rPr>
          <w:rFonts w:eastAsiaTheme="minorEastAsia"/>
          <w:lang w:eastAsia="zh-CN"/>
        </w:rPr>
      </w:pPr>
      <w:r w:rsidRPr="00B102BB">
        <w:rPr>
          <w:rFonts w:eastAsiaTheme="minorEastAsia"/>
          <w:lang w:eastAsia="zh-CN"/>
        </w:rPr>
        <w:t>Not energy efficiency from both device side and network side.</w:t>
      </w:r>
    </w:p>
    <w:p w14:paraId="7EC458DB" w14:textId="25B9457D" w:rsidR="009E462A" w:rsidRDefault="009E462A" w:rsidP="009E462A">
      <w:pPr>
        <w:rPr>
          <w:rFonts w:eastAsiaTheme="minorEastAsia"/>
          <w:b/>
          <w:bCs/>
          <w:lang w:eastAsia="zh-CN"/>
        </w:rPr>
      </w:pPr>
      <w:r>
        <w:rPr>
          <w:rFonts w:eastAsiaTheme="minorEastAsia"/>
          <w:b/>
          <w:lang w:eastAsia="zh-CN"/>
        </w:rPr>
        <w:t xml:space="preserve">Observation </w:t>
      </w:r>
      <w:r>
        <w:rPr>
          <w:rFonts w:eastAsiaTheme="minorEastAsia"/>
          <w:b/>
          <w:lang w:eastAsia="zh-CN"/>
        </w:rPr>
        <w:t>4</w:t>
      </w:r>
      <w:r>
        <w:rPr>
          <w:rFonts w:eastAsiaTheme="minorEastAsia"/>
          <w:b/>
          <w:lang w:eastAsia="zh-CN"/>
        </w:rPr>
        <w:t>: ATSSS-like solutions</w:t>
      </w:r>
      <w:r>
        <w:rPr>
          <w:rFonts w:eastAsiaTheme="minorEastAsia"/>
          <w:b/>
          <w:bCs/>
          <w:lang w:eastAsia="zh-CN"/>
        </w:rPr>
        <w:t xml:space="preserve"> have significant</w:t>
      </w:r>
      <w:r w:rsidRPr="00FF187D">
        <w:rPr>
          <w:rFonts w:eastAsiaTheme="minorEastAsia"/>
          <w:b/>
          <w:bCs/>
          <w:lang w:eastAsia="zh-CN"/>
        </w:rPr>
        <w:t xml:space="preserve"> impacts on session management</w:t>
      </w:r>
      <w:r>
        <w:rPr>
          <w:rFonts w:eastAsiaTheme="minorEastAsia"/>
          <w:b/>
          <w:bCs/>
          <w:lang w:eastAsia="zh-CN"/>
        </w:rPr>
        <w:t>.</w:t>
      </w:r>
    </w:p>
    <w:p w14:paraId="4D91C5CA" w14:textId="77777777" w:rsidR="009E462A" w:rsidRPr="002912A5" w:rsidRDefault="009E462A" w:rsidP="009E462A">
      <w:pPr>
        <w:pStyle w:val="af0"/>
        <w:numPr>
          <w:ilvl w:val="0"/>
          <w:numId w:val="21"/>
        </w:numPr>
        <w:rPr>
          <w:rFonts w:eastAsiaTheme="minorEastAsia"/>
          <w:lang w:val="en-US" w:eastAsia="zh-CN"/>
        </w:rPr>
      </w:pPr>
      <w:r>
        <w:rPr>
          <w:rFonts w:eastAsiaTheme="minorEastAsia"/>
          <w:lang w:eastAsia="zh-CN"/>
        </w:rPr>
        <w:t>Impacts o</w:t>
      </w:r>
      <w:r w:rsidRPr="00FF187D">
        <w:rPr>
          <w:rFonts w:eastAsiaTheme="minorEastAsia"/>
          <w:lang w:eastAsia="zh-CN"/>
        </w:rPr>
        <w:t>n SM Policy Association</w:t>
      </w:r>
      <w:r>
        <w:rPr>
          <w:rFonts w:eastAsiaTheme="minorEastAsia"/>
          <w:lang w:eastAsia="zh-CN"/>
        </w:rPr>
        <w:t xml:space="preserve">. Two PDU Sessions established by two SUPIs respectively are </w:t>
      </w:r>
      <w:r>
        <w:rPr>
          <w:rFonts w:eastAsiaTheme="minorEastAsia" w:hint="eastAsia"/>
          <w:lang w:eastAsia="zh-CN"/>
        </w:rPr>
        <w:t>associat</w:t>
      </w:r>
      <w:r>
        <w:rPr>
          <w:rFonts w:eastAsiaTheme="minorEastAsia"/>
          <w:lang w:eastAsia="zh-CN"/>
        </w:rPr>
        <w:t xml:space="preserve">ed. Whether it is a common SM Policy Association for the two PDU sessions or there is a link between the two SM Policy Association is not clear. </w:t>
      </w:r>
    </w:p>
    <w:p w14:paraId="6C5DB683" w14:textId="77777777" w:rsidR="009E462A" w:rsidRPr="00275290" w:rsidRDefault="009E462A" w:rsidP="009E462A">
      <w:pPr>
        <w:pStyle w:val="af0"/>
        <w:numPr>
          <w:ilvl w:val="0"/>
          <w:numId w:val="21"/>
        </w:numPr>
        <w:rPr>
          <w:rFonts w:eastAsiaTheme="minorEastAsia"/>
          <w:lang w:eastAsia="zh-CN"/>
        </w:rPr>
      </w:pPr>
      <w:r w:rsidRPr="00275290">
        <w:rPr>
          <w:rFonts w:eastAsiaTheme="minorEastAsia"/>
          <w:lang w:eastAsia="zh-CN"/>
        </w:rPr>
        <w:t>Impacts on N4 rules. Two PDU Sessions are associated, whether there is a common N4 rules shared by the two PDU sessions or there is a link between the two N4 rules of the two PDU sessions is not clear. Impacts on path identification</w:t>
      </w:r>
      <w:r w:rsidRPr="00275290">
        <w:rPr>
          <w:rFonts w:eastAsiaTheme="minorEastAsia" w:hint="eastAsia"/>
          <w:lang w:eastAsia="zh-CN"/>
        </w:rPr>
        <w:t xml:space="preserve"> due</w:t>
      </w:r>
      <w:r w:rsidRPr="00275290">
        <w:rPr>
          <w:rFonts w:eastAsiaTheme="minorEastAsia"/>
          <w:lang w:eastAsia="zh-CN"/>
        </w:rPr>
        <w:t xml:space="preserve"> to both paths being 3GPP access.</w:t>
      </w:r>
    </w:p>
    <w:p w14:paraId="622FC184" w14:textId="77777777" w:rsidR="009E462A" w:rsidRPr="00D744B4" w:rsidRDefault="009E462A" w:rsidP="009E462A">
      <w:pPr>
        <w:pStyle w:val="af0"/>
        <w:numPr>
          <w:ilvl w:val="0"/>
          <w:numId w:val="21"/>
        </w:numPr>
        <w:rPr>
          <w:rFonts w:eastAsiaTheme="minorEastAsia"/>
          <w:lang w:eastAsia="zh-CN"/>
        </w:rPr>
      </w:pPr>
      <w:r w:rsidRPr="00D744B4">
        <w:rPr>
          <w:rFonts w:eastAsiaTheme="minorEastAsia"/>
          <w:lang w:eastAsia="zh-CN"/>
        </w:rPr>
        <w:t xml:space="preserve">How to ensure the single access is selected for a service is not clear. Since UL transmission and DL transmission are independent with each other, keeping two associated PDU sessions actively cannot prevent that same access will be selected for one service. </w:t>
      </w:r>
    </w:p>
    <w:p w14:paraId="74F8BBDC" w14:textId="53505AA5" w:rsidR="00982A69" w:rsidRDefault="00982A69" w:rsidP="00982A69">
      <w:pPr>
        <w:rPr>
          <w:rFonts w:eastAsiaTheme="minorEastAsia"/>
          <w:b/>
          <w:lang w:eastAsia="zh-CN"/>
        </w:rPr>
      </w:pPr>
      <w:r w:rsidRPr="00D14CA0">
        <w:rPr>
          <w:rFonts w:eastAsiaTheme="minorEastAsia"/>
          <w:b/>
          <w:lang w:eastAsia="zh-CN"/>
        </w:rPr>
        <w:t xml:space="preserve">Comparison between </w:t>
      </w:r>
      <w:r w:rsidR="00A46432">
        <w:rPr>
          <w:rFonts w:eastAsiaTheme="minorEastAsia"/>
          <w:b/>
          <w:lang w:eastAsia="zh-CN"/>
        </w:rPr>
        <w:t>s</w:t>
      </w:r>
      <w:r>
        <w:rPr>
          <w:rFonts w:eastAsiaTheme="minorEastAsia"/>
          <w:b/>
          <w:lang w:eastAsia="zh-CN"/>
        </w:rPr>
        <w:t xml:space="preserve">olution inspired by ATSSS and </w:t>
      </w:r>
      <w:r w:rsidR="00734735">
        <w:rPr>
          <w:rFonts w:eastAsiaTheme="minorEastAsia"/>
          <w:b/>
          <w:lang w:eastAsia="zh-CN"/>
        </w:rPr>
        <w:t>s</w:t>
      </w:r>
      <w:r>
        <w:rPr>
          <w:rFonts w:eastAsiaTheme="minorEastAsia"/>
          <w:b/>
          <w:lang w:eastAsia="zh-CN"/>
        </w:rPr>
        <w:t xml:space="preserve">olution inspired by </w:t>
      </w:r>
      <w:r w:rsidRPr="00D14CA0">
        <w:rPr>
          <w:rFonts w:eastAsiaTheme="minorEastAsia"/>
          <w:b/>
          <w:lang w:eastAsia="zh-CN"/>
        </w:rPr>
        <w:t>PDU Session handover</w:t>
      </w:r>
    </w:p>
    <w:p w14:paraId="054BD3B9" w14:textId="70189356" w:rsidR="00982A69" w:rsidRDefault="00982A69" w:rsidP="00982A69">
      <w:pPr>
        <w:pStyle w:val="af0"/>
        <w:numPr>
          <w:ilvl w:val="0"/>
          <w:numId w:val="23"/>
        </w:numPr>
        <w:rPr>
          <w:rFonts w:eastAsiaTheme="minorEastAsia"/>
          <w:lang w:eastAsia="zh-CN"/>
        </w:rPr>
      </w:pPr>
      <w:r w:rsidRPr="00E71A2E">
        <w:rPr>
          <w:rFonts w:eastAsiaTheme="minorEastAsia"/>
          <w:lang w:eastAsia="zh-CN"/>
        </w:rPr>
        <w:t>Solution inspired by ATSSS</w:t>
      </w:r>
      <w:r w:rsidRPr="00F63692">
        <w:rPr>
          <w:rFonts w:eastAsiaTheme="minorEastAsia"/>
          <w:lang w:eastAsia="zh-CN"/>
        </w:rPr>
        <w:t xml:space="preserve"> </w:t>
      </w:r>
      <w:r>
        <w:rPr>
          <w:rFonts w:eastAsiaTheme="minorEastAsia" w:hint="eastAsia"/>
          <w:lang w:eastAsia="zh-CN"/>
        </w:rPr>
        <w:t>causes</w:t>
      </w:r>
      <w:r>
        <w:rPr>
          <w:rFonts w:eastAsiaTheme="minorEastAsia"/>
          <w:lang w:eastAsia="zh-CN"/>
        </w:rPr>
        <w:t xml:space="preserve"> unnecessary</w:t>
      </w:r>
      <w:r w:rsidRPr="00F63692">
        <w:rPr>
          <w:rFonts w:eastAsiaTheme="minorEastAsia"/>
          <w:lang w:eastAsia="zh-CN"/>
        </w:rPr>
        <w:t xml:space="preserve"> user plane resource </w:t>
      </w:r>
      <w:r>
        <w:rPr>
          <w:rFonts w:eastAsiaTheme="minorEastAsia"/>
          <w:lang w:eastAsia="zh-CN"/>
        </w:rPr>
        <w:t xml:space="preserve">usage </w:t>
      </w:r>
      <w:r w:rsidRPr="00F63692">
        <w:rPr>
          <w:rFonts w:eastAsiaTheme="minorEastAsia"/>
          <w:lang w:eastAsia="zh-CN"/>
        </w:rPr>
        <w:t xml:space="preserve">and </w:t>
      </w:r>
      <w:r>
        <w:rPr>
          <w:rFonts w:eastAsiaTheme="minorEastAsia"/>
          <w:lang w:eastAsia="zh-CN"/>
        </w:rPr>
        <w:t xml:space="preserve">lower </w:t>
      </w:r>
      <w:r w:rsidRPr="00F63692">
        <w:rPr>
          <w:rFonts w:eastAsiaTheme="minorEastAsia"/>
          <w:lang w:eastAsia="zh-CN"/>
        </w:rPr>
        <w:t>energy efficiency</w:t>
      </w:r>
      <w:r>
        <w:rPr>
          <w:rFonts w:eastAsiaTheme="minorEastAsia"/>
          <w:lang w:eastAsia="zh-CN"/>
        </w:rPr>
        <w:t>, since</w:t>
      </w:r>
      <w:r w:rsidRPr="00F63692">
        <w:rPr>
          <w:rFonts w:eastAsiaTheme="minorEastAsia"/>
          <w:lang w:eastAsia="zh-CN"/>
        </w:rPr>
        <w:t xml:space="preserve"> </w:t>
      </w:r>
      <w:r w:rsidRPr="00F63692">
        <w:rPr>
          <w:rFonts w:eastAsiaTheme="minorEastAsia" w:hint="eastAsia"/>
          <w:lang w:eastAsia="zh-CN"/>
        </w:rPr>
        <w:t>two</w:t>
      </w:r>
      <w:r w:rsidRPr="00F63692">
        <w:rPr>
          <w:rFonts w:eastAsiaTheme="minorEastAsia"/>
          <w:lang w:eastAsia="zh-CN"/>
        </w:rPr>
        <w:t xml:space="preserve"> PDU Sessions over 3GPP access will be established</w:t>
      </w:r>
      <w:r>
        <w:rPr>
          <w:rFonts w:eastAsiaTheme="minorEastAsia"/>
          <w:lang w:eastAsia="zh-CN"/>
        </w:rPr>
        <w:t xml:space="preserve"> and kept actively for the service transmission.</w:t>
      </w:r>
      <w:r w:rsidRPr="00F63692">
        <w:rPr>
          <w:rFonts w:eastAsiaTheme="minorEastAsia"/>
          <w:b/>
          <w:lang w:eastAsia="zh-CN"/>
        </w:rPr>
        <w:t xml:space="preserve"> </w:t>
      </w:r>
      <w:r>
        <w:rPr>
          <w:rFonts w:eastAsiaTheme="minorEastAsia"/>
          <w:lang w:eastAsia="zh-CN"/>
        </w:rPr>
        <w:t>For s</w:t>
      </w:r>
      <w:r w:rsidRPr="00F63692">
        <w:rPr>
          <w:rFonts w:eastAsiaTheme="minorEastAsia"/>
          <w:lang w:eastAsia="zh-CN"/>
        </w:rPr>
        <w:t>olution inspired by PDU Session handover</w:t>
      </w:r>
      <w:r>
        <w:rPr>
          <w:rFonts w:eastAsiaTheme="minorEastAsia"/>
          <w:lang w:eastAsia="zh-CN"/>
        </w:rPr>
        <w:t xml:space="preserve">, only one </w:t>
      </w:r>
      <w:r w:rsidRPr="00F63692">
        <w:rPr>
          <w:rFonts w:eastAsiaTheme="minorEastAsia"/>
          <w:lang w:eastAsia="zh-CN"/>
        </w:rPr>
        <w:t>PDU Session</w:t>
      </w:r>
      <w:r>
        <w:rPr>
          <w:rFonts w:eastAsiaTheme="minorEastAsia"/>
          <w:lang w:eastAsia="zh-CN"/>
        </w:rPr>
        <w:t xml:space="preserve"> is </w:t>
      </w:r>
      <w:r w:rsidRPr="00F63692">
        <w:rPr>
          <w:rFonts w:eastAsiaTheme="minorEastAsia"/>
          <w:lang w:eastAsia="zh-CN"/>
        </w:rPr>
        <w:t>established</w:t>
      </w:r>
      <w:r>
        <w:rPr>
          <w:rFonts w:eastAsiaTheme="minorEastAsia"/>
          <w:lang w:eastAsia="zh-CN"/>
        </w:rPr>
        <w:t xml:space="preserve"> and kept actively</w:t>
      </w:r>
      <w:r w:rsidR="00146784">
        <w:rPr>
          <w:rFonts w:eastAsiaTheme="minorEastAsia"/>
          <w:lang w:eastAsia="zh-CN"/>
        </w:rPr>
        <w:t xml:space="preserve"> for service transmission as per existing mechanism</w:t>
      </w:r>
      <w:r>
        <w:rPr>
          <w:rFonts w:eastAsiaTheme="minorEastAsia"/>
          <w:lang w:eastAsia="zh-CN"/>
        </w:rPr>
        <w:t>.</w:t>
      </w:r>
    </w:p>
    <w:p w14:paraId="490609CB" w14:textId="77777777" w:rsidR="00982A69" w:rsidRPr="00E71A2E" w:rsidRDefault="00982A69" w:rsidP="00982A69">
      <w:pPr>
        <w:pStyle w:val="af0"/>
        <w:numPr>
          <w:ilvl w:val="0"/>
          <w:numId w:val="23"/>
        </w:numPr>
        <w:rPr>
          <w:rFonts w:eastAsiaTheme="minorEastAsia"/>
          <w:lang w:eastAsia="zh-CN"/>
        </w:rPr>
      </w:pPr>
      <w:r w:rsidRPr="00E71A2E">
        <w:rPr>
          <w:rFonts w:eastAsiaTheme="minorEastAsia"/>
          <w:lang w:eastAsia="zh-CN"/>
        </w:rPr>
        <w:t xml:space="preserve">Solution inspired by ATSSS have more impacts on session management, including the impact on SM Policy Association and </w:t>
      </w:r>
      <w:r>
        <w:rPr>
          <w:rFonts w:eastAsiaTheme="minorEastAsia"/>
          <w:lang w:eastAsia="zh-CN"/>
        </w:rPr>
        <w:t xml:space="preserve">N4 session for </w:t>
      </w:r>
      <w:r w:rsidRPr="00E71A2E">
        <w:rPr>
          <w:rFonts w:eastAsiaTheme="minorEastAsia"/>
          <w:lang w:eastAsia="zh-CN"/>
        </w:rPr>
        <w:t xml:space="preserve">path identification </w:t>
      </w:r>
      <w:r>
        <w:rPr>
          <w:rFonts w:eastAsiaTheme="minorEastAsia"/>
          <w:lang w:eastAsia="zh-CN"/>
        </w:rPr>
        <w:t>over</w:t>
      </w:r>
      <w:r w:rsidRPr="00E71A2E">
        <w:rPr>
          <w:rFonts w:eastAsiaTheme="minorEastAsia"/>
          <w:lang w:eastAsia="zh-CN"/>
        </w:rPr>
        <w:t xml:space="preserve"> two 3GPP accesses.</w:t>
      </w:r>
      <w:r w:rsidRPr="00CD0B25">
        <w:rPr>
          <w:rFonts w:eastAsiaTheme="minorEastAsia"/>
          <w:lang w:eastAsia="zh-CN"/>
        </w:rPr>
        <w:t xml:space="preserve"> </w:t>
      </w:r>
      <w:r w:rsidRPr="00F63692">
        <w:rPr>
          <w:rFonts w:eastAsiaTheme="minorEastAsia"/>
          <w:lang w:eastAsia="zh-CN"/>
        </w:rPr>
        <w:t>Solution inspired by PDU Session handover</w:t>
      </w:r>
      <w:r>
        <w:rPr>
          <w:rFonts w:eastAsiaTheme="minorEastAsia"/>
          <w:lang w:eastAsia="zh-CN"/>
        </w:rPr>
        <w:t xml:space="preserve"> does not have such impacts.</w:t>
      </w:r>
    </w:p>
    <w:p w14:paraId="07B28352" w14:textId="088CA7DC" w:rsidR="00982A69" w:rsidRPr="00E71A2E" w:rsidRDefault="00982A69" w:rsidP="00982A69">
      <w:pPr>
        <w:pStyle w:val="af0"/>
        <w:numPr>
          <w:ilvl w:val="0"/>
          <w:numId w:val="23"/>
        </w:numPr>
        <w:rPr>
          <w:rFonts w:eastAsiaTheme="minorEastAsia"/>
          <w:lang w:eastAsia="zh-CN"/>
        </w:rPr>
      </w:pPr>
      <w:r w:rsidRPr="00E71A2E">
        <w:rPr>
          <w:rFonts w:eastAsiaTheme="minorEastAsia"/>
          <w:lang w:eastAsia="zh-CN"/>
        </w:rPr>
        <w:t xml:space="preserve">Solution inspired by ATSSS </w:t>
      </w:r>
      <w:r>
        <w:rPr>
          <w:rFonts w:eastAsiaTheme="minorEastAsia"/>
          <w:lang w:eastAsia="zh-CN"/>
        </w:rPr>
        <w:t>ha</w:t>
      </w:r>
      <w:r w:rsidR="00F306FE">
        <w:rPr>
          <w:rFonts w:eastAsiaTheme="minorEastAsia"/>
          <w:lang w:eastAsia="zh-CN"/>
        </w:rPr>
        <w:t>s</w:t>
      </w:r>
      <w:r>
        <w:rPr>
          <w:rFonts w:eastAsiaTheme="minorEastAsia"/>
          <w:lang w:eastAsia="zh-CN"/>
        </w:rPr>
        <w:t xml:space="preserve"> to enhance more NFs</w:t>
      </w:r>
      <w:r w:rsidRPr="00E71A2E">
        <w:rPr>
          <w:rFonts w:eastAsiaTheme="minorEastAsia"/>
          <w:lang w:eastAsia="zh-CN"/>
        </w:rPr>
        <w:t xml:space="preserve"> including AMF, UE-PCF (PCF for UE), SMF, UDM, UPF and SM-PCF (PCF for session).</w:t>
      </w:r>
      <w:r w:rsidRPr="00783982">
        <w:rPr>
          <w:rFonts w:eastAsiaTheme="minorEastAsia"/>
          <w:lang w:eastAsia="zh-CN"/>
        </w:rPr>
        <w:t xml:space="preserve"> </w:t>
      </w:r>
      <w:r w:rsidRPr="00F63692">
        <w:rPr>
          <w:rFonts w:eastAsiaTheme="minorEastAsia"/>
          <w:lang w:eastAsia="zh-CN"/>
        </w:rPr>
        <w:t>Solution inspired by PDU Session handover</w:t>
      </w:r>
      <w:r>
        <w:rPr>
          <w:rFonts w:eastAsiaTheme="minorEastAsia"/>
          <w:lang w:eastAsia="zh-CN"/>
        </w:rPr>
        <w:t xml:space="preserve"> does not have impacts on </w:t>
      </w:r>
      <w:r w:rsidRPr="00E71A2E">
        <w:rPr>
          <w:rFonts w:eastAsiaTheme="minorEastAsia"/>
          <w:lang w:eastAsia="zh-CN"/>
        </w:rPr>
        <w:t>UPF and SM-PCF (PCF for session)</w:t>
      </w:r>
      <w:r>
        <w:rPr>
          <w:rFonts w:eastAsiaTheme="minorEastAsia"/>
          <w:lang w:eastAsia="zh-CN"/>
        </w:rPr>
        <w:t>.</w:t>
      </w:r>
    </w:p>
    <w:p w14:paraId="66649AB5" w14:textId="17105175" w:rsidR="00982A69" w:rsidRDefault="00982A69" w:rsidP="00982A69">
      <w:pPr>
        <w:pStyle w:val="af0"/>
        <w:numPr>
          <w:ilvl w:val="0"/>
          <w:numId w:val="23"/>
        </w:numPr>
        <w:rPr>
          <w:rFonts w:eastAsiaTheme="minorEastAsia"/>
          <w:lang w:eastAsia="zh-CN"/>
        </w:rPr>
      </w:pPr>
      <w:r w:rsidRPr="00E71A2E">
        <w:rPr>
          <w:rFonts w:eastAsiaTheme="minorEastAsia"/>
          <w:lang w:eastAsia="zh-CN"/>
        </w:rPr>
        <w:t>Solution inspired by ATSSS</w:t>
      </w:r>
      <w:r w:rsidRPr="00E71A2E">
        <w:rPr>
          <w:rFonts w:eastAsiaTheme="minorEastAsia"/>
          <w:bCs/>
          <w:lang w:eastAsia="zh-CN"/>
        </w:rPr>
        <w:t xml:space="preserve"> cannot be applied for single-UE case/</w:t>
      </w:r>
      <w:r>
        <w:rPr>
          <w:rFonts w:eastAsiaTheme="minorEastAsia"/>
          <w:bCs/>
          <w:lang w:eastAsia="zh-CN"/>
        </w:rPr>
        <w:t>n</w:t>
      </w:r>
      <w:r w:rsidRPr="00E71A2E">
        <w:rPr>
          <w:rFonts w:eastAsiaTheme="minorEastAsia"/>
          <w:bCs/>
          <w:lang w:eastAsia="zh-CN"/>
        </w:rPr>
        <w:t>on-simultaneous transmission</w:t>
      </w:r>
      <w:r w:rsidRPr="00CB684F">
        <w:rPr>
          <w:rFonts w:eastAsiaTheme="minorEastAsia"/>
          <w:lang w:eastAsia="zh-CN"/>
        </w:rPr>
        <w:t>. Solution inspired by PDU Session handover</w:t>
      </w:r>
      <w:r>
        <w:rPr>
          <w:rFonts w:eastAsiaTheme="minorEastAsia"/>
          <w:lang w:eastAsia="zh-CN"/>
        </w:rPr>
        <w:t xml:space="preserve"> can be applicable to both single UE case and two separate UEs case</w:t>
      </w:r>
      <w:r w:rsidRPr="00CB684F">
        <w:rPr>
          <w:rFonts w:eastAsiaTheme="minorEastAsia"/>
          <w:lang w:eastAsia="zh-CN"/>
        </w:rPr>
        <w:t>.</w:t>
      </w:r>
    </w:p>
    <w:p w14:paraId="3C8FFB41" w14:textId="6DBC8339" w:rsidR="00982A69" w:rsidRPr="000C5F5B" w:rsidRDefault="00982A69" w:rsidP="00982A69">
      <w:pPr>
        <w:pStyle w:val="af0"/>
        <w:numPr>
          <w:ilvl w:val="0"/>
          <w:numId w:val="23"/>
        </w:numPr>
        <w:rPr>
          <w:rFonts w:eastAsiaTheme="minorEastAsia"/>
          <w:bCs/>
          <w:lang w:eastAsia="zh-CN"/>
        </w:rPr>
      </w:pPr>
      <w:r>
        <w:rPr>
          <w:rFonts w:eastAsiaTheme="minorEastAsia"/>
          <w:lang w:eastAsia="zh-CN"/>
        </w:rPr>
        <w:t>For s</w:t>
      </w:r>
      <w:r w:rsidRPr="00E71A2E">
        <w:rPr>
          <w:rFonts w:eastAsiaTheme="minorEastAsia"/>
          <w:lang w:eastAsia="zh-CN"/>
        </w:rPr>
        <w:t>olution inspired by ATSS</w:t>
      </w:r>
      <w:r w:rsidRPr="004A0B71">
        <w:rPr>
          <w:rFonts w:eastAsiaTheme="minorEastAsia"/>
          <w:bCs/>
          <w:lang w:eastAsia="zh-CN"/>
        </w:rPr>
        <w:t>S, an IP address</w:t>
      </w:r>
      <w:r>
        <w:rPr>
          <w:rFonts w:eastAsiaTheme="minorEastAsia"/>
          <w:bCs/>
          <w:lang w:eastAsia="zh-CN"/>
        </w:rPr>
        <w:t xml:space="preserve"> is shared by two active</w:t>
      </w:r>
      <w:r w:rsidRPr="004A0B71">
        <w:rPr>
          <w:rFonts w:eastAsiaTheme="minorEastAsia"/>
          <w:bCs/>
          <w:lang w:eastAsia="zh-CN"/>
        </w:rPr>
        <w:t xml:space="preserve"> PDU Session</w:t>
      </w:r>
      <w:r>
        <w:rPr>
          <w:rFonts w:eastAsiaTheme="minorEastAsia"/>
          <w:bCs/>
          <w:lang w:eastAsia="zh-CN"/>
        </w:rPr>
        <w:t>s which has large impact on current session management and IP address management</w:t>
      </w:r>
      <w:r w:rsidRPr="004A0B71">
        <w:rPr>
          <w:rFonts w:eastAsiaTheme="minorEastAsia"/>
          <w:bCs/>
          <w:lang w:eastAsia="zh-CN"/>
        </w:rPr>
        <w:t>.</w:t>
      </w:r>
      <w:r w:rsidRPr="004A0B71">
        <w:rPr>
          <w:rFonts w:eastAsiaTheme="minorEastAsia"/>
          <w:lang w:eastAsia="zh-CN"/>
        </w:rPr>
        <w:t xml:space="preserve"> </w:t>
      </w:r>
      <w:r>
        <w:rPr>
          <w:rFonts w:eastAsiaTheme="minorEastAsia"/>
          <w:lang w:eastAsia="zh-CN"/>
        </w:rPr>
        <w:t>For s</w:t>
      </w:r>
      <w:r w:rsidRPr="00F63692">
        <w:rPr>
          <w:rFonts w:eastAsiaTheme="minorEastAsia"/>
          <w:lang w:eastAsia="zh-CN"/>
        </w:rPr>
        <w:t>olution inspired by PDU Session handover</w:t>
      </w:r>
      <w:r>
        <w:rPr>
          <w:rFonts w:eastAsiaTheme="minorEastAsia"/>
          <w:lang w:eastAsia="zh-CN"/>
        </w:rPr>
        <w:t xml:space="preserve">, </w:t>
      </w:r>
      <w:r w:rsidRPr="004A0B71">
        <w:rPr>
          <w:rFonts w:eastAsiaTheme="minorEastAsia"/>
          <w:bCs/>
          <w:lang w:eastAsia="zh-CN"/>
        </w:rPr>
        <w:t>an IP address</w:t>
      </w:r>
      <w:r>
        <w:rPr>
          <w:rFonts w:eastAsiaTheme="minorEastAsia"/>
          <w:lang w:eastAsia="zh-CN"/>
        </w:rPr>
        <w:t xml:space="preserve"> is only used by one </w:t>
      </w:r>
      <w:r w:rsidRPr="00F63692">
        <w:rPr>
          <w:rFonts w:eastAsiaTheme="minorEastAsia"/>
          <w:lang w:eastAsia="zh-CN"/>
        </w:rPr>
        <w:t>PDU Session</w:t>
      </w:r>
      <w:r>
        <w:rPr>
          <w:rFonts w:eastAsiaTheme="minorEastAsia"/>
          <w:lang w:eastAsia="zh-CN"/>
        </w:rPr>
        <w:t xml:space="preserve"> as per existing mechanism.</w:t>
      </w:r>
    </w:p>
    <w:p w14:paraId="7AA6BCDC" w14:textId="5C8FE473" w:rsidR="00982A69" w:rsidRPr="00D14CA0" w:rsidRDefault="00982A69" w:rsidP="00982A69">
      <w:pPr>
        <w:rPr>
          <w:rFonts w:eastAsiaTheme="minorEastAsia"/>
          <w:b/>
          <w:lang w:eastAsia="zh-CN"/>
        </w:rPr>
      </w:pPr>
      <w:r>
        <w:rPr>
          <w:rFonts w:eastAsiaTheme="minorEastAsia"/>
          <w:bCs/>
          <w:lang w:eastAsia="zh-CN"/>
        </w:rPr>
        <w:t xml:space="preserve">For the solution inspired by PDU Session handover, the only </w:t>
      </w:r>
      <w:r w:rsidR="009976D2">
        <w:rPr>
          <w:rFonts w:eastAsiaTheme="minorEastAsia"/>
          <w:bCs/>
          <w:lang w:eastAsia="zh-CN"/>
        </w:rPr>
        <w:t>enhancement</w:t>
      </w:r>
      <w:r>
        <w:rPr>
          <w:rFonts w:eastAsiaTheme="minorEastAsia"/>
          <w:bCs/>
          <w:lang w:eastAsia="zh-CN"/>
        </w:rPr>
        <w:t xml:space="preserve"> is how to select the same SMF/UPF during switching</w:t>
      </w:r>
      <w:r w:rsidR="00E92527">
        <w:rPr>
          <w:rFonts w:eastAsiaTheme="minorEastAsia"/>
          <w:bCs/>
          <w:lang w:eastAsia="zh-CN"/>
        </w:rPr>
        <w:t xml:space="preserve"> which shall also be </w:t>
      </w:r>
      <w:r w:rsidR="00065D94">
        <w:rPr>
          <w:rFonts w:eastAsiaTheme="minorEastAsia"/>
          <w:bCs/>
          <w:lang w:eastAsia="zh-CN"/>
        </w:rPr>
        <w:t>covered</w:t>
      </w:r>
      <w:r w:rsidR="00E92527">
        <w:rPr>
          <w:rFonts w:eastAsiaTheme="minorEastAsia"/>
          <w:bCs/>
          <w:lang w:eastAsia="zh-CN"/>
        </w:rPr>
        <w:t xml:space="preserve"> in the</w:t>
      </w:r>
      <w:r>
        <w:rPr>
          <w:rFonts w:eastAsiaTheme="minorEastAsia"/>
          <w:bCs/>
          <w:lang w:eastAsia="zh-CN"/>
        </w:rPr>
        <w:t xml:space="preserve"> </w:t>
      </w:r>
      <w:r w:rsidR="00E92527">
        <w:rPr>
          <w:rFonts w:eastAsiaTheme="minorEastAsia"/>
          <w:lang w:eastAsia="zh-CN"/>
        </w:rPr>
        <w:t>s</w:t>
      </w:r>
      <w:r w:rsidRPr="00E71A2E">
        <w:rPr>
          <w:rFonts w:eastAsiaTheme="minorEastAsia"/>
          <w:lang w:eastAsia="zh-CN"/>
        </w:rPr>
        <w:t>olution inspired by ATSSS</w:t>
      </w:r>
      <w:r>
        <w:rPr>
          <w:rFonts w:eastAsiaTheme="minorEastAsia"/>
          <w:bCs/>
          <w:lang w:eastAsia="zh-CN"/>
        </w:rPr>
        <w:t xml:space="preserve">. In order to achieve switching, the SMF updates the N4 session to replace the AN tunnel info with the AN tunnel info of the target PDU Session so that the service can be switched to the target PDU session. This handling is same as </w:t>
      </w:r>
      <w:r w:rsidR="005067D7">
        <w:rPr>
          <w:rFonts w:eastAsiaTheme="minorEastAsia"/>
          <w:bCs/>
          <w:lang w:eastAsia="zh-CN"/>
        </w:rPr>
        <w:t xml:space="preserve">the </w:t>
      </w:r>
      <w:r>
        <w:rPr>
          <w:rFonts w:eastAsiaTheme="minorEastAsia"/>
          <w:bCs/>
          <w:lang w:eastAsia="zh-CN"/>
        </w:rPr>
        <w:t xml:space="preserve">handover procedure. SMF can initiate the PDU session release afterwards to ensure that one IP address is used by one PDU session as per existing mechanism. </w:t>
      </w:r>
    </w:p>
    <w:p w14:paraId="04C16FE8" w14:textId="7E865F98" w:rsidR="006549F8" w:rsidRPr="008413AE" w:rsidRDefault="008413AE" w:rsidP="006549F8">
      <w:pPr>
        <w:rPr>
          <w:rFonts w:eastAsiaTheme="minorEastAsia"/>
          <w:b/>
          <w:bCs/>
          <w:lang w:eastAsia="zh-CN"/>
        </w:rPr>
      </w:pPr>
      <w:r w:rsidRPr="008413AE">
        <w:rPr>
          <w:rFonts w:eastAsiaTheme="minorEastAsia"/>
          <w:b/>
          <w:bCs/>
          <w:lang w:eastAsia="zh-CN"/>
        </w:rPr>
        <w:t xml:space="preserve">Proposal: </w:t>
      </w:r>
      <w:r w:rsidR="00FB47FE" w:rsidRPr="008413AE">
        <w:rPr>
          <w:rFonts w:eastAsiaTheme="minorEastAsia"/>
          <w:b/>
          <w:bCs/>
          <w:lang w:eastAsia="zh-CN"/>
        </w:rPr>
        <w:t>solution inspired by PDU Session handover is considered as the baseline for the conclusion.</w:t>
      </w:r>
    </w:p>
    <w:p w14:paraId="052ED8A2" w14:textId="77777777" w:rsidR="008F0B57" w:rsidRDefault="00AB1E11" w:rsidP="00636B44">
      <w:pPr>
        <w:pStyle w:val="1"/>
        <w:rPr>
          <w:lang w:eastAsia="zh-CN"/>
        </w:rPr>
      </w:pPr>
      <w:r>
        <w:rPr>
          <w:lang w:eastAsia="zh-CN"/>
        </w:rPr>
        <w:t>3. Conclusion and proposal</w:t>
      </w:r>
      <w:r w:rsidR="00E71C8B">
        <w:rPr>
          <w:lang w:eastAsia="zh-CN"/>
        </w:rPr>
        <w:t>(s)</w:t>
      </w:r>
    </w:p>
    <w:p w14:paraId="71397698" w14:textId="5033FC75" w:rsidR="00294B58" w:rsidRDefault="00E925D4" w:rsidP="00294B58">
      <w:pPr>
        <w:rPr>
          <w:rFonts w:eastAsiaTheme="minorEastAsia"/>
          <w:lang w:eastAsia="zh-CN"/>
        </w:rPr>
      </w:pPr>
      <w:r>
        <w:rPr>
          <w:rFonts w:eastAsiaTheme="minorEastAsia" w:hint="eastAsia"/>
          <w:lang w:eastAsia="zh-CN"/>
        </w:rPr>
        <w:t>B</w:t>
      </w:r>
      <w:r>
        <w:rPr>
          <w:rFonts w:eastAsiaTheme="minorEastAsia"/>
          <w:lang w:eastAsia="zh-CN"/>
        </w:rPr>
        <w:t xml:space="preserve">ased on the above analysis and </w:t>
      </w:r>
      <w:r w:rsidR="003E3EA3">
        <w:rPr>
          <w:rFonts w:eastAsiaTheme="minorEastAsia"/>
          <w:lang w:eastAsia="zh-CN"/>
        </w:rPr>
        <w:t xml:space="preserve">discussion, it is proposed that the </w:t>
      </w:r>
      <w:r w:rsidR="006C6C60">
        <w:rPr>
          <w:rFonts w:eastAsiaTheme="minorEastAsia"/>
          <w:lang w:eastAsia="zh-CN"/>
        </w:rPr>
        <w:t>session level switching mechanism is the preferred principle for DualSteer traffic switching which has less impacts on 5G system and can work on both single UE case and two separate UEs case.</w:t>
      </w:r>
    </w:p>
    <w:p w14:paraId="7568F11D" w14:textId="4D69D73C" w:rsidR="00C45C1F" w:rsidRPr="00C45C1F" w:rsidRDefault="00C45C1F" w:rsidP="00294B58">
      <w:pPr>
        <w:rPr>
          <w:rFonts w:eastAsiaTheme="minorEastAsia"/>
          <w:b/>
          <w:bCs/>
          <w:lang w:eastAsia="zh-CN"/>
        </w:rPr>
      </w:pPr>
      <w:r w:rsidRPr="008413AE">
        <w:rPr>
          <w:rFonts w:eastAsiaTheme="minorEastAsia"/>
          <w:b/>
          <w:bCs/>
          <w:lang w:eastAsia="zh-CN"/>
        </w:rPr>
        <w:t>Proposal: solution inspired by PDU Session handover is considered as the baseline for the conclusion.</w:t>
      </w:r>
    </w:p>
    <w:p w14:paraId="4487AAD1" w14:textId="77777777" w:rsidR="00294B58" w:rsidRDefault="00294B58" w:rsidP="00294B58">
      <w:pPr>
        <w:pStyle w:val="1"/>
        <w:rPr>
          <w:lang w:eastAsia="zh-CN"/>
        </w:rPr>
      </w:pPr>
      <w:r w:rsidRPr="00AF251D">
        <w:rPr>
          <w:lang w:eastAsia="zh-CN"/>
        </w:rPr>
        <w:t>4. References</w:t>
      </w:r>
      <w:r w:rsidR="00DA2184" w:rsidRPr="00AF251D">
        <w:rPr>
          <w:lang w:eastAsia="zh-CN"/>
        </w:rPr>
        <w:t xml:space="preserve"> [DELETE IF NOT REQUIRED]</w:t>
      </w:r>
    </w:p>
    <w:p w14:paraId="5FC67B93" w14:textId="43817E1E" w:rsidR="00716E75" w:rsidRDefault="00716E75" w:rsidP="00716E75">
      <w:pPr>
        <w:rPr>
          <w:lang w:eastAsia="zh-CN"/>
        </w:rPr>
      </w:pPr>
      <w:r>
        <w:rPr>
          <w:lang w:eastAsia="zh-CN"/>
        </w:rPr>
        <w:t>[1]</w:t>
      </w:r>
      <w:r>
        <w:rPr>
          <w:lang w:eastAsia="zh-CN"/>
        </w:rPr>
        <w:tab/>
        <w:t>3GPP TS 23.501: "System architecture for the 5G System (5GS)".</w:t>
      </w:r>
    </w:p>
    <w:p w14:paraId="54DAD2AB" w14:textId="1E32A19D" w:rsidR="00294B58" w:rsidRPr="00716E75" w:rsidRDefault="00716E75" w:rsidP="00716E75">
      <w:pPr>
        <w:rPr>
          <w:lang w:eastAsia="zh-CN"/>
        </w:rPr>
      </w:pPr>
      <w:r>
        <w:rPr>
          <w:lang w:eastAsia="zh-CN"/>
        </w:rPr>
        <w:t>[2]</w:t>
      </w:r>
      <w:r>
        <w:rPr>
          <w:lang w:eastAsia="zh-CN"/>
        </w:rPr>
        <w:tab/>
        <w:t>3GPP TS 23.502: "Procedures for the 5G System (5GS)".</w:t>
      </w:r>
    </w:p>
    <w:sectPr w:rsidR="00294B58" w:rsidRPr="00716E75">
      <w:headerReference w:type="even" r:id="rId21"/>
      <w:headerReference w:type="default" r:id="rId22"/>
      <w:footerReference w:type="default" r:id="rId2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CA862C" w14:textId="77777777" w:rsidR="005D405C" w:rsidRDefault="005D405C">
      <w:r>
        <w:separator/>
      </w:r>
    </w:p>
    <w:p w14:paraId="408A18EE" w14:textId="77777777" w:rsidR="005D405C" w:rsidRDefault="005D405C"/>
  </w:endnote>
  <w:endnote w:type="continuationSeparator" w:id="0">
    <w:p w14:paraId="37E5429A" w14:textId="77777777" w:rsidR="005D405C" w:rsidRDefault="005D405C">
      <w:r>
        <w:continuationSeparator/>
      </w:r>
    </w:p>
    <w:p w14:paraId="7138E010" w14:textId="77777777" w:rsidR="005D405C" w:rsidRDefault="005D405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EE9322" w14:textId="77777777" w:rsidR="00013A5E" w:rsidRDefault="00013A5E">
    <w:pPr>
      <w:framePr w:w="646" w:h="244" w:hRule="exact" w:wrap="around" w:vAnchor="text" w:hAnchor="margin" w:y="-5"/>
      <w:rPr>
        <w:rFonts w:ascii="Arial" w:hAnsi="Arial" w:cs="Arial"/>
        <w:b/>
        <w:bCs/>
        <w:i/>
        <w:iCs/>
        <w:sz w:val="18"/>
      </w:rPr>
    </w:pPr>
    <w:r>
      <w:rPr>
        <w:rFonts w:ascii="Arial" w:hAnsi="Arial" w:cs="Arial"/>
        <w:b/>
        <w:bCs/>
        <w:i/>
        <w:iCs/>
        <w:sz w:val="18"/>
      </w:rPr>
      <w:t>3GPP</w:t>
    </w:r>
  </w:p>
  <w:p w14:paraId="278F4E41" w14:textId="77777777" w:rsidR="00013A5E" w:rsidRDefault="00013A5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FB9D15B" w14:textId="77777777" w:rsidR="00013A5E" w:rsidRDefault="00013A5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6B2735" w14:textId="77777777" w:rsidR="005D405C" w:rsidRDefault="005D405C">
      <w:r>
        <w:separator/>
      </w:r>
    </w:p>
    <w:p w14:paraId="18CBFA24" w14:textId="77777777" w:rsidR="005D405C" w:rsidRDefault="005D405C"/>
  </w:footnote>
  <w:footnote w:type="continuationSeparator" w:id="0">
    <w:p w14:paraId="396AD3D0" w14:textId="77777777" w:rsidR="005D405C" w:rsidRDefault="005D405C">
      <w:r>
        <w:continuationSeparator/>
      </w:r>
    </w:p>
    <w:p w14:paraId="524CB504" w14:textId="77777777" w:rsidR="005D405C" w:rsidRDefault="005D405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4CA368" w14:textId="77777777" w:rsidR="00013A5E" w:rsidRDefault="00013A5E"/>
  <w:p w14:paraId="7A25B53A" w14:textId="77777777" w:rsidR="00013A5E" w:rsidRDefault="00013A5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AB6B77" w14:textId="77777777" w:rsidR="00013A5E" w:rsidRPr="00AC17AF" w:rsidRDefault="00013A5E">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SA WG2 Temporary Document</w:t>
    </w:r>
  </w:p>
  <w:p w14:paraId="6F46AC1D" w14:textId="77777777" w:rsidR="00013A5E" w:rsidRPr="00AC17AF" w:rsidRDefault="00013A5E"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sidR="00054287">
      <w:rPr>
        <w:rFonts w:ascii="Arial" w:hAnsi="Arial" w:cs="Arial"/>
        <w:b/>
        <w:bCs/>
        <w:noProof/>
        <w:sz w:val="18"/>
        <w:lang w:val="fr-FR"/>
      </w:rPr>
      <w:t>1</w:t>
    </w:r>
    <w:r>
      <w:rPr>
        <w:rFonts w:ascii="Arial" w:hAnsi="Arial" w:cs="Arial"/>
        <w:b/>
        <w:bCs/>
        <w:sz w:val="18"/>
      </w:rPr>
      <w:fldChar w:fldCharType="end"/>
    </w:r>
  </w:p>
  <w:p w14:paraId="0545C65B" w14:textId="77777777" w:rsidR="00013A5E" w:rsidRPr="00AC17AF" w:rsidRDefault="00013A5E">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573" type="#_x0000_t75" style="width:16pt;height:1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075FA6"/>
    <w:multiLevelType w:val="hybridMultilevel"/>
    <w:tmpl w:val="75CC8764"/>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68F0F36"/>
    <w:multiLevelType w:val="hybridMultilevel"/>
    <w:tmpl w:val="1C6A61C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5B065C"/>
    <w:multiLevelType w:val="hybridMultilevel"/>
    <w:tmpl w:val="08D421B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7"/>
  </w:num>
  <w:num w:numId="3">
    <w:abstractNumId w:val="1"/>
  </w:num>
  <w:num w:numId="4">
    <w:abstractNumId w:val="6"/>
  </w:num>
  <w:num w:numId="5">
    <w:abstractNumId w:val="13"/>
  </w:num>
  <w:num w:numId="6">
    <w:abstractNumId w:val="21"/>
  </w:num>
  <w:num w:numId="7">
    <w:abstractNumId w:val="8"/>
  </w:num>
  <w:num w:numId="8">
    <w:abstractNumId w:val="12"/>
  </w:num>
  <w:num w:numId="9">
    <w:abstractNumId w:val="19"/>
  </w:num>
  <w:num w:numId="10">
    <w:abstractNumId w:val="22"/>
  </w:num>
  <w:num w:numId="11">
    <w:abstractNumId w:val="9"/>
  </w:num>
  <w:num w:numId="12">
    <w:abstractNumId w:val="0"/>
  </w:num>
  <w:num w:numId="13">
    <w:abstractNumId w:val="4"/>
  </w:num>
  <w:num w:numId="14">
    <w:abstractNumId w:val="10"/>
  </w:num>
  <w:num w:numId="15">
    <w:abstractNumId w:val="14"/>
  </w:num>
  <w:num w:numId="16">
    <w:abstractNumId w:val="5"/>
  </w:num>
  <w:num w:numId="17">
    <w:abstractNumId w:val="18"/>
  </w:num>
  <w:num w:numId="18">
    <w:abstractNumId w:val="11"/>
  </w:num>
  <w:num w:numId="19">
    <w:abstractNumId w:val="15"/>
  </w:num>
  <w:num w:numId="20">
    <w:abstractNumId w:val="17"/>
  </w:num>
  <w:num w:numId="21">
    <w:abstractNumId w:val="3"/>
  </w:num>
  <w:num w:numId="22">
    <w:abstractNumId w:val="20"/>
  </w:num>
  <w:num w:numId="23">
    <w:abstractNumId w:val="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093"/>
    <w:rsid w:val="0000775E"/>
    <w:rsid w:val="000077C5"/>
    <w:rsid w:val="00007C50"/>
    <w:rsid w:val="00010551"/>
    <w:rsid w:val="00010882"/>
    <w:rsid w:val="000110EE"/>
    <w:rsid w:val="00012859"/>
    <w:rsid w:val="0001336E"/>
    <w:rsid w:val="00013850"/>
    <w:rsid w:val="00013A5E"/>
    <w:rsid w:val="00013CD6"/>
    <w:rsid w:val="0001400A"/>
    <w:rsid w:val="000150DA"/>
    <w:rsid w:val="000153C3"/>
    <w:rsid w:val="00015452"/>
    <w:rsid w:val="00016A41"/>
    <w:rsid w:val="00017E60"/>
    <w:rsid w:val="000205C4"/>
    <w:rsid w:val="00020AF8"/>
    <w:rsid w:val="00023565"/>
    <w:rsid w:val="00024628"/>
    <w:rsid w:val="00024798"/>
    <w:rsid w:val="000268FB"/>
    <w:rsid w:val="00027058"/>
    <w:rsid w:val="00027B9C"/>
    <w:rsid w:val="0003091B"/>
    <w:rsid w:val="00030E70"/>
    <w:rsid w:val="00032C4D"/>
    <w:rsid w:val="000336C0"/>
    <w:rsid w:val="00033FBB"/>
    <w:rsid w:val="00034D60"/>
    <w:rsid w:val="0003510B"/>
    <w:rsid w:val="0003663C"/>
    <w:rsid w:val="00037F9A"/>
    <w:rsid w:val="0004077D"/>
    <w:rsid w:val="00040B51"/>
    <w:rsid w:val="00040C90"/>
    <w:rsid w:val="00040CC2"/>
    <w:rsid w:val="000410CE"/>
    <w:rsid w:val="000414B6"/>
    <w:rsid w:val="00041E56"/>
    <w:rsid w:val="00041F7E"/>
    <w:rsid w:val="00041FA7"/>
    <w:rsid w:val="00043303"/>
    <w:rsid w:val="00043D09"/>
    <w:rsid w:val="00044075"/>
    <w:rsid w:val="00044C0B"/>
    <w:rsid w:val="00045722"/>
    <w:rsid w:val="00047051"/>
    <w:rsid w:val="00047C64"/>
    <w:rsid w:val="00050317"/>
    <w:rsid w:val="00050528"/>
    <w:rsid w:val="00050A6B"/>
    <w:rsid w:val="00050D23"/>
    <w:rsid w:val="00054287"/>
    <w:rsid w:val="000549F0"/>
    <w:rsid w:val="000559CF"/>
    <w:rsid w:val="00056F95"/>
    <w:rsid w:val="0005715C"/>
    <w:rsid w:val="000607A8"/>
    <w:rsid w:val="00060F24"/>
    <w:rsid w:val="00062F11"/>
    <w:rsid w:val="000631E9"/>
    <w:rsid w:val="00063321"/>
    <w:rsid w:val="00063EF2"/>
    <w:rsid w:val="0006502B"/>
    <w:rsid w:val="00065296"/>
    <w:rsid w:val="000654DD"/>
    <w:rsid w:val="00065A7F"/>
    <w:rsid w:val="00065D94"/>
    <w:rsid w:val="000708BD"/>
    <w:rsid w:val="00071CC8"/>
    <w:rsid w:val="00071FAE"/>
    <w:rsid w:val="00073048"/>
    <w:rsid w:val="0007338E"/>
    <w:rsid w:val="00073BD4"/>
    <w:rsid w:val="00074480"/>
    <w:rsid w:val="0007536B"/>
    <w:rsid w:val="00075D9C"/>
    <w:rsid w:val="00080DB1"/>
    <w:rsid w:val="000830D4"/>
    <w:rsid w:val="00084B94"/>
    <w:rsid w:val="00084E41"/>
    <w:rsid w:val="000852B4"/>
    <w:rsid w:val="0008565B"/>
    <w:rsid w:val="00085B2B"/>
    <w:rsid w:val="00085FC7"/>
    <w:rsid w:val="00086929"/>
    <w:rsid w:val="00090D4D"/>
    <w:rsid w:val="00091BA0"/>
    <w:rsid w:val="00093796"/>
    <w:rsid w:val="00094608"/>
    <w:rsid w:val="000946ED"/>
    <w:rsid w:val="0009483A"/>
    <w:rsid w:val="00095219"/>
    <w:rsid w:val="00095AD3"/>
    <w:rsid w:val="000965B7"/>
    <w:rsid w:val="000A1CE9"/>
    <w:rsid w:val="000A2B97"/>
    <w:rsid w:val="000A5BE0"/>
    <w:rsid w:val="000A7004"/>
    <w:rsid w:val="000A75B1"/>
    <w:rsid w:val="000B103E"/>
    <w:rsid w:val="000B131F"/>
    <w:rsid w:val="000B1493"/>
    <w:rsid w:val="000B3DD5"/>
    <w:rsid w:val="000B50B5"/>
    <w:rsid w:val="000B6489"/>
    <w:rsid w:val="000B77DD"/>
    <w:rsid w:val="000B79B7"/>
    <w:rsid w:val="000C0426"/>
    <w:rsid w:val="000C05C6"/>
    <w:rsid w:val="000C13A3"/>
    <w:rsid w:val="000C1E13"/>
    <w:rsid w:val="000C29D7"/>
    <w:rsid w:val="000C2CB4"/>
    <w:rsid w:val="000C54B1"/>
    <w:rsid w:val="000C5F5B"/>
    <w:rsid w:val="000C71AA"/>
    <w:rsid w:val="000C74FC"/>
    <w:rsid w:val="000C7FDC"/>
    <w:rsid w:val="000D0180"/>
    <w:rsid w:val="000D0337"/>
    <w:rsid w:val="000D0F88"/>
    <w:rsid w:val="000D0FDE"/>
    <w:rsid w:val="000D1BFB"/>
    <w:rsid w:val="000D361A"/>
    <w:rsid w:val="000D36DC"/>
    <w:rsid w:val="000D40A1"/>
    <w:rsid w:val="000D59E4"/>
    <w:rsid w:val="000D5EAF"/>
    <w:rsid w:val="000D70EA"/>
    <w:rsid w:val="000E0A21"/>
    <w:rsid w:val="000E44F6"/>
    <w:rsid w:val="000E4D8D"/>
    <w:rsid w:val="000E735B"/>
    <w:rsid w:val="000F014A"/>
    <w:rsid w:val="000F0450"/>
    <w:rsid w:val="000F06D8"/>
    <w:rsid w:val="000F2AF3"/>
    <w:rsid w:val="000F3035"/>
    <w:rsid w:val="000F517A"/>
    <w:rsid w:val="000F5D71"/>
    <w:rsid w:val="000F5E59"/>
    <w:rsid w:val="000F60B7"/>
    <w:rsid w:val="000F67B7"/>
    <w:rsid w:val="000F73F9"/>
    <w:rsid w:val="000F77CC"/>
    <w:rsid w:val="000F7F37"/>
    <w:rsid w:val="0010191A"/>
    <w:rsid w:val="00101FFB"/>
    <w:rsid w:val="0010430B"/>
    <w:rsid w:val="00104CDA"/>
    <w:rsid w:val="001059D1"/>
    <w:rsid w:val="0010678C"/>
    <w:rsid w:val="0010795D"/>
    <w:rsid w:val="00107A82"/>
    <w:rsid w:val="00107E22"/>
    <w:rsid w:val="00110662"/>
    <w:rsid w:val="00111E3C"/>
    <w:rsid w:val="00112BF1"/>
    <w:rsid w:val="0011387E"/>
    <w:rsid w:val="001142B0"/>
    <w:rsid w:val="00114F2E"/>
    <w:rsid w:val="001150B2"/>
    <w:rsid w:val="00120763"/>
    <w:rsid w:val="0012113A"/>
    <w:rsid w:val="00121764"/>
    <w:rsid w:val="00121A78"/>
    <w:rsid w:val="00122017"/>
    <w:rsid w:val="00122F37"/>
    <w:rsid w:val="001242C5"/>
    <w:rsid w:val="0012561F"/>
    <w:rsid w:val="00125C74"/>
    <w:rsid w:val="001265BC"/>
    <w:rsid w:val="00126856"/>
    <w:rsid w:val="00127379"/>
    <w:rsid w:val="001300B5"/>
    <w:rsid w:val="00130C2A"/>
    <w:rsid w:val="00131081"/>
    <w:rsid w:val="00131D3C"/>
    <w:rsid w:val="0013518E"/>
    <w:rsid w:val="00136292"/>
    <w:rsid w:val="001378CD"/>
    <w:rsid w:val="00137A15"/>
    <w:rsid w:val="0014061E"/>
    <w:rsid w:val="0014072B"/>
    <w:rsid w:val="00140A65"/>
    <w:rsid w:val="00140AC7"/>
    <w:rsid w:val="00140F03"/>
    <w:rsid w:val="001412C9"/>
    <w:rsid w:val="00141776"/>
    <w:rsid w:val="00142A26"/>
    <w:rsid w:val="0014582F"/>
    <w:rsid w:val="0014629D"/>
    <w:rsid w:val="00146784"/>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73CA"/>
    <w:rsid w:val="00167AF3"/>
    <w:rsid w:val="00170A7C"/>
    <w:rsid w:val="001736B5"/>
    <w:rsid w:val="00173A57"/>
    <w:rsid w:val="001750EF"/>
    <w:rsid w:val="001763DD"/>
    <w:rsid w:val="001765B4"/>
    <w:rsid w:val="00176CD0"/>
    <w:rsid w:val="00177EFC"/>
    <w:rsid w:val="001802CC"/>
    <w:rsid w:val="001806F6"/>
    <w:rsid w:val="00182258"/>
    <w:rsid w:val="00183413"/>
    <w:rsid w:val="001835B3"/>
    <w:rsid w:val="00183E23"/>
    <w:rsid w:val="00184110"/>
    <w:rsid w:val="0018464E"/>
    <w:rsid w:val="001846EE"/>
    <w:rsid w:val="00184908"/>
    <w:rsid w:val="00184CBF"/>
    <w:rsid w:val="00185660"/>
    <w:rsid w:val="00185C88"/>
    <w:rsid w:val="00186F58"/>
    <w:rsid w:val="001871AE"/>
    <w:rsid w:val="00187F8B"/>
    <w:rsid w:val="001906C2"/>
    <w:rsid w:val="00191C9E"/>
    <w:rsid w:val="001929DA"/>
    <w:rsid w:val="00193556"/>
    <w:rsid w:val="00193C28"/>
    <w:rsid w:val="001940BC"/>
    <w:rsid w:val="001963FC"/>
    <w:rsid w:val="0019666E"/>
    <w:rsid w:val="00196B2A"/>
    <w:rsid w:val="0019723A"/>
    <w:rsid w:val="001A0139"/>
    <w:rsid w:val="001A022E"/>
    <w:rsid w:val="001A0FD2"/>
    <w:rsid w:val="001A1108"/>
    <w:rsid w:val="001A3A7D"/>
    <w:rsid w:val="001A3FB4"/>
    <w:rsid w:val="001A56A8"/>
    <w:rsid w:val="001A5C81"/>
    <w:rsid w:val="001A5DB3"/>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4"/>
    <w:rsid w:val="001C0A43"/>
    <w:rsid w:val="001C11FB"/>
    <w:rsid w:val="001C17E1"/>
    <w:rsid w:val="001C371E"/>
    <w:rsid w:val="001C488F"/>
    <w:rsid w:val="001C4952"/>
    <w:rsid w:val="001C50F0"/>
    <w:rsid w:val="001C6359"/>
    <w:rsid w:val="001C74D2"/>
    <w:rsid w:val="001C77F4"/>
    <w:rsid w:val="001D0433"/>
    <w:rsid w:val="001D06A4"/>
    <w:rsid w:val="001D1200"/>
    <w:rsid w:val="001D1FB4"/>
    <w:rsid w:val="001D2DF9"/>
    <w:rsid w:val="001D4408"/>
    <w:rsid w:val="001D7B46"/>
    <w:rsid w:val="001E0DF5"/>
    <w:rsid w:val="001E125D"/>
    <w:rsid w:val="001E1F34"/>
    <w:rsid w:val="001E4DFF"/>
    <w:rsid w:val="001E5C9E"/>
    <w:rsid w:val="001E714F"/>
    <w:rsid w:val="001E7AA2"/>
    <w:rsid w:val="001F0F75"/>
    <w:rsid w:val="001F1523"/>
    <w:rsid w:val="001F1E67"/>
    <w:rsid w:val="001F2899"/>
    <w:rsid w:val="001F320F"/>
    <w:rsid w:val="001F381B"/>
    <w:rsid w:val="001F4582"/>
    <w:rsid w:val="001F478B"/>
    <w:rsid w:val="001F4D77"/>
    <w:rsid w:val="001F4E37"/>
    <w:rsid w:val="001F5984"/>
    <w:rsid w:val="001F5F51"/>
    <w:rsid w:val="001F6AA4"/>
    <w:rsid w:val="00200C7B"/>
    <w:rsid w:val="00201759"/>
    <w:rsid w:val="002021FC"/>
    <w:rsid w:val="002043CF"/>
    <w:rsid w:val="00204CD1"/>
    <w:rsid w:val="00205037"/>
    <w:rsid w:val="00207F20"/>
    <w:rsid w:val="002102F5"/>
    <w:rsid w:val="002104A0"/>
    <w:rsid w:val="002113F8"/>
    <w:rsid w:val="00211565"/>
    <w:rsid w:val="0021166F"/>
    <w:rsid w:val="002122C3"/>
    <w:rsid w:val="00212A86"/>
    <w:rsid w:val="00213806"/>
    <w:rsid w:val="0021395C"/>
    <w:rsid w:val="002149CC"/>
    <w:rsid w:val="00214A95"/>
    <w:rsid w:val="0021576A"/>
    <w:rsid w:val="00215B76"/>
    <w:rsid w:val="00216039"/>
    <w:rsid w:val="002174DF"/>
    <w:rsid w:val="00220AEB"/>
    <w:rsid w:val="00221F47"/>
    <w:rsid w:val="0022292C"/>
    <w:rsid w:val="00223D76"/>
    <w:rsid w:val="0022711B"/>
    <w:rsid w:val="00230A69"/>
    <w:rsid w:val="00232A66"/>
    <w:rsid w:val="00233A50"/>
    <w:rsid w:val="00235221"/>
    <w:rsid w:val="002369C4"/>
    <w:rsid w:val="00237FE9"/>
    <w:rsid w:val="002406EC"/>
    <w:rsid w:val="00241A90"/>
    <w:rsid w:val="00241D00"/>
    <w:rsid w:val="00241E53"/>
    <w:rsid w:val="00242512"/>
    <w:rsid w:val="00242A2F"/>
    <w:rsid w:val="002431C9"/>
    <w:rsid w:val="0024488D"/>
    <w:rsid w:val="0024593C"/>
    <w:rsid w:val="002464B3"/>
    <w:rsid w:val="00246DE7"/>
    <w:rsid w:val="0024781C"/>
    <w:rsid w:val="00247CAC"/>
    <w:rsid w:val="00247D8B"/>
    <w:rsid w:val="00247FFA"/>
    <w:rsid w:val="00250064"/>
    <w:rsid w:val="00251CD6"/>
    <w:rsid w:val="00252101"/>
    <w:rsid w:val="0025240D"/>
    <w:rsid w:val="0025520E"/>
    <w:rsid w:val="00256C70"/>
    <w:rsid w:val="00257C37"/>
    <w:rsid w:val="00260A35"/>
    <w:rsid w:val="00260C09"/>
    <w:rsid w:val="00260FBA"/>
    <w:rsid w:val="00261D77"/>
    <w:rsid w:val="0026236D"/>
    <w:rsid w:val="00262BEF"/>
    <w:rsid w:val="00262C6D"/>
    <w:rsid w:val="0026332C"/>
    <w:rsid w:val="00263CD2"/>
    <w:rsid w:val="00264B34"/>
    <w:rsid w:val="002657DD"/>
    <w:rsid w:val="00265FB6"/>
    <w:rsid w:val="00267FC8"/>
    <w:rsid w:val="002707A8"/>
    <w:rsid w:val="00270D4F"/>
    <w:rsid w:val="00271A3E"/>
    <w:rsid w:val="00272E73"/>
    <w:rsid w:val="00273AF8"/>
    <w:rsid w:val="00273D31"/>
    <w:rsid w:val="0027499D"/>
    <w:rsid w:val="00274EB6"/>
    <w:rsid w:val="002756C1"/>
    <w:rsid w:val="00275FD2"/>
    <w:rsid w:val="0028020F"/>
    <w:rsid w:val="002804F9"/>
    <w:rsid w:val="00280862"/>
    <w:rsid w:val="00281104"/>
    <w:rsid w:val="00281F13"/>
    <w:rsid w:val="00282E1C"/>
    <w:rsid w:val="00285692"/>
    <w:rsid w:val="00285E0B"/>
    <w:rsid w:val="00286417"/>
    <w:rsid w:val="0028786F"/>
    <w:rsid w:val="00287A12"/>
    <w:rsid w:val="00287B41"/>
    <w:rsid w:val="002902D9"/>
    <w:rsid w:val="002934C0"/>
    <w:rsid w:val="002943A4"/>
    <w:rsid w:val="00294B58"/>
    <w:rsid w:val="002959FB"/>
    <w:rsid w:val="00295FEC"/>
    <w:rsid w:val="0029673F"/>
    <w:rsid w:val="00297693"/>
    <w:rsid w:val="002A05F3"/>
    <w:rsid w:val="002A062F"/>
    <w:rsid w:val="002A23AF"/>
    <w:rsid w:val="002A2F3C"/>
    <w:rsid w:val="002A3C41"/>
    <w:rsid w:val="002A6F90"/>
    <w:rsid w:val="002A7929"/>
    <w:rsid w:val="002B18F3"/>
    <w:rsid w:val="002B1D85"/>
    <w:rsid w:val="002B211D"/>
    <w:rsid w:val="002B21E7"/>
    <w:rsid w:val="002B2ABA"/>
    <w:rsid w:val="002B46CE"/>
    <w:rsid w:val="002B46FF"/>
    <w:rsid w:val="002B5C1D"/>
    <w:rsid w:val="002B5DAE"/>
    <w:rsid w:val="002B6238"/>
    <w:rsid w:val="002C05B8"/>
    <w:rsid w:val="002C06A7"/>
    <w:rsid w:val="002C071F"/>
    <w:rsid w:val="002C0D31"/>
    <w:rsid w:val="002C12F3"/>
    <w:rsid w:val="002C17E8"/>
    <w:rsid w:val="002C2E2C"/>
    <w:rsid w:val="002C3289"/>
    <w:rsid w:val="002C42F2"/>
    <w:rsid w:val="002C58C6"/>
    <w:rsid w:val="002C5CD6"/>
    <w:rsid w:val="002C61F2"/>
    <w:rsid w:val="002C6C80"/>
    <w:rsid w:val="002C6CD3"/>
    <w:rsid w:val="002C6F50"/>
    <w:rsid w:val="002C7BE7"/>
    <w:rsid w:val="002D0CC3"/>
    <w:rsid w:val="002D2752"/>
    <w:rsid w:val="002D4952"/>
    <w:rsid w:val="002D55AD"/>
    <w:rsid w:val="002D65B5"/>
    <w:rsid w:val="002D73A1"/>
    <w:rsid w:val="002D7DAF"/>
    <w:rsid w:val="002E0162"/>
    <w:rsid w:val="002E199D"/>
    <w:rsid w:val="002E1B45"/>
    <w:rsid w:val="002E2018"/>
    <w:rsid w:val="002E4026"/>
    <w:rsid w:val="002E4AA9"/>
    <w:rsid w:val="002E4E29"/>
    <w:rsid w:val="002E54CA"/>
    <w:rsid w:val="002E6D0D"/>
    <w:rsid w:val="002E6FB7"/>
    <w:rsid w:val="002E7D6C"/>
    <w:rsid w:val="002F0809"/>
    <w:rsid w:val="002F0C12"/>
    <w:rsid w:val="002F2AA2"/>
    <w:rsid w:val="002F400D"/>
    <w:rsid w:val="002F4B59"/>
    <w:rsid w:val="002F4F84"/>
    <w:rsid w:val="002F5879"/>
    <w:rsid w:val="002F6CEF"/>
    <w:rsid w:val="002F7117"/>
    <w:rsid w:val="002F7A8F"/>
    <w:rsid w:val="002F7F76"/>
    <w:rsid w:val="0030069C"/>
    <w:rsid w:val="00301264"/>
    <w:rsid w:val="0030127B"/>
    <w:rsid w:val="00301754"/>
    <w:rsid w:val="00302B99"/>
    <w:rsid w:val="003034B2"/>
    <w:rsid w:val="00304052"/>
    <w:rsid w:val="003048BC"/>
    <w:rsid w:val="003059CD"/>
    <w:rsid w:val="0030685C"/>
    <w:rsid w:val="00310B0A"/>
    <w:rsid w:val="0031175D"/>
    <w:rsid w:val="00312459"/>
    <w:rsid w:val="00312857"/>
    <w:rsid w:val="003142A3"/>
    <w:rsid w:val="0031486D"/>
    <w:rsid w:val="003153C7"/>
    <w:rsid w:val="00316798"/>
    <w:rsid w:val="00317BA6"/>
    <w:rsid w:val="00320F27"/>
    <w:rsid w:val="0032155D"/>
    <w:rsid w:val="00322DBA"/>
    <w:rsid w:val="00322E01"/>
    <w:rsid w:val="00324F09"/>
    <w:rsid w:val="00325BE6"/>
    <w:rsid w:val="003264F1"/>
    <w:rsid w:val="00327CA6"/>
    <w:rsid w:val="00331F83"/>
    <w:rsid w:val="003338BB"/>
    <w:rsid w:val="003349DF"/>
    <w:rsid w:val="00335D2E"/>
    <w:rsid w:val="0034051A"/>
    <w:rsid w:val="0034141F"/>
    <w:rsid w:val="00345264"/>
    <w:rsid w:val="003463B5"/>
    <w:rsid w:val="00346876"/>
    <w:rsid w:val="00347802"/>
    <w:rsid w:val="0034785B"/>
    <w:rsid w:val="00350918"/>
    <w:rsid w:val="00352847"/>
    <w:rsid w:val="00352CA6"/>
    <w:rsid w:val="00353003"/>
    <w:rsid w:val="00353190"/>
    <w:rsid w:val="00353E52"/>
    <w:rsid w:val="003542DA"/>
    <w:rsid w:val="00355186"/>
    <w:rsid w:val="00355691"/>
    <w:rsid w:val="00356277"/>
    <w:rsid w:val="003607F8"/>
    <w:rsid w:val="00360CF4"/>
    <w:rsid w:val="0036116F"/>
    <w:rsid w:val="003613BE"/>
    <w:rsid w:val="003619B5"/>
    <w:rsid w:val="00361C57"/>
    <w:rsid w:val="00363BB4"/>
    <w:rsid w:val="00364C69"/>
    <w:rsid w:val="00364E24"/>
    <w:rsid w:val="003655BA"/>
    <w:rsid w:val="003663B9"/>
    <w:rsid w:val="00367039"/>
    <w:rsid w:val="0036751D"/>
    <w:rsid w:val="00367599"/>
    <w:rsid w:val="0036777B"/>
    <w:rsid w:val="00367B09"/>
    <w:rsid w:val="003709FD"/>
    <w:rsid w:val="003711B4"/>
    <w:rsid w:val="0037151E"/>
    <w:rsid w:val="00371C7E"/>
    <w:rsid w:val="00372083"/>
    <w:rsid w:val="00372C13"/>
    <w:rsid w:val="00372FE8"/>
    <w:rsid w:val="003757F0"/>
    <w:rsid w:val="00375AFF"/>
    <w:rsid w:val="00375C1A"/>
    <w:rsid w:val="0038035D"/>
    <w:rsid w:val="00380A07"/>
    <w:rsid w:val="00380D41"/>
    <w:rsid w:val="00380E74"/>
    <w:rsid w:val="00381295"/>
    <w:rsid w:val="00383F2D"/>
    <w:rsid w:val="00384D8F"/>
    <w:rsid w:val="00385ED7"/>
    <w:rsid w:val="0038795A"/>
    <w:rsid w:val="00391008"/>
    <w:rsid w:val="00391898"/>
    <w:rsid w:val="00391B9A"/>
    <w:rsid w:val="00392EA7"/>
    <w:rsid w:val="00393992"/>
    <w:rsid w:val="00393E52"/>
    <w:rsid w:val="003948EF"/>
    <w:rsid w:val="00395453"/>
    <w:rsid w:val="003960DE"/>
    <w:rsid w:val="00396CFF"/>
    <w:rsid w:val="003970D5"/>
    <w:rsid w:val="00397FCF"/>
    <w:rsid w:val="003A02E5"/>
    <w:rsid w:val="003A0A73"/>
    <w:rsid w:val="003A0E66"/>
    <w:rsid w:val="003A11FD"/>
    <w:rsid w:val="003A376F"/>
    <w:rsid w:val="003A3BC8"/>
    <w:rsid w:val="003A5197"/>
    <w:rsid w:val="003A69B6"/>
    <w:rsid w:val="003A6AB2"/>
    <w:rsid w:val="003B00A0"/>
    <w:rsid w:val="003B020E"/>
    <w:rsid w:val="003B0851"/>
    <w:rsid w:val="003B2B81"/>
    <w:rsid w:val="003B2E77"/>
    <w:rsid w:val="003B2F4F"/>
    <w:rsid w:val="003B328B"/>
    <w:rsid w:val="003B3C85"/>
    <w:rsid w:val="003B59D6"/>
    <w:rsid w:val="003B7948"/>
    <w:rsid w:val="003B7F9A"/>
    <w:rsid w:val="003C02B3"/>
    <w:rsid w:val="003C599D"/>
    <w:rsid w:val="003C7614"/>
    <w:rsid w:val="003C782C"/>
    <w:rsid w:val="003D0325"/>
    <w:rsid w:val="003D0980"/>
    <w:rsid w:val="003D0FC1"/>
    <w:rsid w:val="003D3280"/>
    <w:rsid w:val="003D334E"/>
    <w:rsid w:val="003D4052"/>
    <w:rsid w:val="003D45D5"/>
    <w:rsid w:val="003D50B1"/>
    <w:rsid w:val="003D5774"/>
    <w:rsid w:val="003D5A94"/>
    <w:rsid w:val="003D5E36"/>
    <w:rsid w:val="003D6607"/>
    <w:rsid w:val="003D707F"/>
    <w:rsid w:val="003D7553"/>
    <w:rsid w:val="003D7EB3"/>
    <w:rsid w:val="003E0F12"/>
    <w:rsid w:val="003E1062"/>
    <w:rsid w:val="003E10AA"/>
    <w:rsid w:val="003E13B1"/>
    <w:rsid w:val="003E17B5"/>
    <w:rsid w:val="003E1A66"/>
    <w:rsid w:val="003E343E"/>
    <w:rsid w:val="003E3BE1"/>
    <w:rsid w:val="003E3EA3"/>
    <w:rsid w:val="003E704E"/>
    <w:rsid w:val="003E7535"/>
    <w:rsid w:val="003E7907"/>
    <w:rsid w:val="003E7B49"/>
    <w:rsid w:val="003F17CD"/>
    <w:rsid w:val="003F1EA3"/>
    <w:rsid w:val="003F23FA"/>
    <w:rsid w:val="003F258A"/>
    <w:rsid w:val="003F3648"/>
    <w:rsid w:val="003F3D75"/>
    <w:rsid w:val="003F3F06"/>
    <w:rsid w:val="003F3F5A"/>
    <w:rsid w:val="003F461C"/>
    <w:rsid w:val="003F50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308C"/>
    <w:rsid w:val="00413AFE"/>
    <w:rsid w:val="00413CD6"/>
    <w:rsid w:val="00413F2E"/>
    <w:rsid w:val="004150A9"/>
    <w:rsid w:val="00415A21"/>
    <w:rsid w:val="00415F00"/>
    <w:rsid w:val="004160FB"/>
    <w:rsid w:val="00416931"/>
    <w:rsid w:val="00416A0A"/>
    <w:rsid w:val="00416B9D"/>
    <w:rsid w:val="00416C0A"/>
    <w:rsid w:val="00417940"/>
    <w:rsid w:val="00422FC5"/>
    <w:rsid w:val="00423BDB"/>
    <w:rsid w:val="00423F36"/>
    <w:rsid w:val="0042449E"/>
    <w:rsid w:val="004268FC"/>
    <w:rsid w:val="004270E3"/>
    <w:rsid w:val="0043031B"/>
    <w:rsid w:val="00434A33"/>
    <w:rsid w:val="00434BDE"/>
    <w:rsid w:val="004361FA"/>
    <w:rsid w:val="004372AA"/>
    <w:rsid w:val="00440568"/>
    <w:rsid w:val="00440861"/>
    <w:rsid w:val="004416C5"/>
    <w:rsid w:val="0044189F"/>
    <w:rsid w:val="00441C32"/>
    <w:rsid w:val="00441E13"/>
    <w:rsid w:val="00443252"/>
    <w:rsid w:val="004438D7"/>
    <w:rsid w:val="00443F2F"/>
    <w:rsid w:val="004452BF"/>
    <w:rsid w:val="004478B2"/>
    <w:rsid w:val="00447BA7"/>
    <w:rsid w:val="004503FD"/>
    <w:rsid w:val="00450E86"/>
    <w:rsid w:val="0045374B"/>
    <w:rsid w:val="00453A49"/>
    <w:rsid w:val="00453D72"/>
    <w:rsid w:val="0045410E"/>
    <w:rsid w:val="0045509D"/>
    <w:rsid w:val="00455110"/>
    <w:rsid w:val="004565EE"/>
    <w:rsid w:val="00456C5B"/>
    <w:rsid w:val="0045759A"/>
    <w:rsid w:val="004603EE"/>
    <w:rsid w:val="00460468"/>
    <w:rsid w:val="0046254E"/>
    <w:rsid w:val="0046289C"/>
    <w:rsid w:val="004633BE"/>
    <w:rsid w:val="00464122"/>
    <w:rsid w:val="00465AD0"/>
    <w:rsid w:val="00466150"/>
    <w:rsid w:val="00470732"/>
    <w:rsid w:val="00470CA4"/>
    <w:rsid w:val="00472142"/>
    <w:rsid w:val="004745FD"/>
    <w:rsid w:val="00475F4F"/>
    <w:rsid w:val="004774B4"/>
    <w:rsid w:val="00481CD8"/>
    <w:rsid w:val="004821D9"/>
    <w:rsid w:val="0048268B"/>
    <w:rsid w:val="00482DD7"/>
    <w:rsid w:val="00482F42"/>
    <w:rsid w:val="00483322"/>
    <w:rsid w:val="00483E3C"/>
    <w:rsid w:val="00483E9E"/>
    <w:rsid w:val="00485470"/>
    <w:rsid w:val="004862C2"/>
    <w:rsid w:val="0048675E"/>
    <w:rsid w:val="00491877"/>
    <w:rsid w:val="00494686"/>
    <w:rsid w:val="0049476B"/>
    <w:rsid w:val="00496315"/>
    <w:rsid w:val="004A11B0"/>
    <w:rsid w:val="004A1D6F"/>
    <w:rsid w:val="004A28DB"/>
    <w:rsid w:val="004A3507"/>
    <w:rsid w:val="004A36EC"/>
    <w:rsid w:val="004A4199"/>
    <w:rsid w:val="004A4BB5"/>
    <w:rsid w:val="004A57A6"/>
    <w:rsid w:val="004A5B03"/>
    <w:rsid w:val="004A5BEF"/>
    <w:rsid w:val="004A6535"/>
    <w:rsid w:val="004B08B3"/>
    <w:rsid w:val="004B28C5"/>
    <w:rsid w:val="004B28FE"/>
    <w:rsid w:val="004B3A9A"/>
    <w:rsid w:val="004B58AE"/>
    <w:rsid w:val="004B7262"/>
    <w:rsid w:val="004B7CB0"/>
    <w:rsid w:val="004B7F5D"/>
    <w:rsid w:val="004C025E"/>
    <w:rsid w:val="004C04D2"/>
    <w:rsid w:val="004C2A9C"/>
    <w:rsid w:val="004C41B0"/>
    <w:rsid w:val="004C531F"/>
    <w:rsid w:val="004C6763"/>
    <w:rsid w:val="004C6ACF"/>
    <w:rsid w:val="004C738E"/>
    <w:rsid w:val="004D0285"/>
    <w:rsid w:val="004D0CAD"/>
    <w:rsid w:val="004D16DA"/>
    <w:rsid w:val="004D1D31"/>
    <w:rsid w:val="004D1D8B"/>
    <w:rsid w:val="004D3721"/>
    <w:rsid w:val="004D63EC"/>
    <w:rsid w:val="004D64F8"/>
    <w:rsid w:val="004D6700"/>
    <w:rsid w:val="004E1409"/>
    <w:rsid w:val="004E144D"/>
    <w:rsid w:val="004E21C2"/>
    <w:rsid w:val="004E37E1"/>
    <w:rsid w:val="004E4A9B"/>
    <w:rsid w:val="004E4DCD"/>
    <w:rsid w:val="004E59B7"/>
    <w:rsid w:val="004E5C05"/>
    <w:rsid w:val="004E5D4F"/>
    <w:rsid w:val="004E6E30"/>
    <w:rsid w:val="004E7315"/>
    <w:rsid w:val="004F0B8C"/>
    <w:rsid w:val="004F0C9A"/>
    <w:rsid w:val="004F1C34"/>
    <w:rsid w:val="004F277A"/>
    <w:rsid w:val="004F3D4A"/>
    <w:rsid w:val="0050023D"/>
    <w:rsid w:val="00500DFD"/>
    <w:rsid w:val="00501824"/>
    <w:rsid w:val="00501FF2"/>
    <w:rsid w:val="005021FA"/>
    <w:rsid w:val="0050224E"/>
    <w:rsid w:val="0050232B"/>
    <w:rsid w:val="0050290A"/>
    <w:rsid w:val="0050338E"/>
    <w:rsid w:val="00504A5E"/>
    <w:rsid w:val="00504E72"/>
    <w:rsid w:val="00505A3D"/>
    <w:rsid w:val="005067D7"/>
    <w:rsid w:val="00506D4F"/>
    <w:rsid w:val="00507B36"/>
    <w:rsid w:val="00510668"/>
    <w:rsid w:val="005108F7"/>
    <w:rsid w:val="00512FC2"/>
    <w:rsid w:val="00514BDB"/>
    <w:rsid w:val="00514D5C"/>
    <w:rsid w:val="005150F3"/>
    <w:rsid w:val="00515163"/>
    <w:rsid w:val="005157E0"/>
    <w:rsid w:val="00515C05"/>
    <w:rsid w:val="00517342"/>
    <w:rsid w:val="005177DB"/>
    <w:rsid w:val="00517888"/>
    <w:rsid w:val="00520451"/>
    <w:rsid w:val="0052136C"/>
    <w:rsid w:val="0052177F"/>
    <w:rsid w:val="00524196"/>
    <w:rsid w:val="005249B2"/>
    <w:rsid w:val="00527F42"/>
    <w:rsid w:val="005304F4"/>
    <w:rsid w:val="00530A5A"/>
    <w:rsid w:val="00530D6B"/>
    <w:rsid w:val="00531F30"/>
    <w:rsid w:val="00532701"/>
    <w:rsid w:val="00533891"/>
    <w:rsid w:val="00533C30"/>
    <w:rsid w:val="005348AA"/>
    <w:rsid w:val="00535204"/>
    <w:rsid w:val="00535C60"/>
    <w:rsid w:val="00536771"/>
    <w:rsid w:val="00536988"/>
    <w:rsid w:val="00536E09"/>
    <w:rsid w:val="005372E9"/>
    <w:rsid w:val="0053753C"/>
    <w:rsid w:val="00537640"/>
    <w:rsid w:val="005408D6"/>
    <w:rsid w:val="00541980"/>
    <w:rsid w:val="00541BDE"/>
    <w:rsid w:val="00541E59"/>
    <w:rsid w:val="00543E55"/>
    <w:rsid w:val="00543F19"/>
    <w:rsid w:val="005446D6"/>
    <w:rsid w:val="0054498A"/>
    <w:rsid w:val="00545ABE"/>
    <w:rsid w:val="00546218"/>
    <w:rsid w:val="00546BB4"/>
    <w:rsid w:val="00546C2E"/>
    <w:rsid w:val="0055150E"/>
    <w:rsid w:val="00552074"/>
    <w:rsid w:val="00552EDB"/>
    <w:rsid w:val="0055392F"/>
    <w:rsid w:val="00554C55"/>
    <w:rsid w:val="00555F6C"/>
    <w:rsid w:val="00556068"/>
    <w:rsid w:val="005577D3"/>
    <w:rsid w:val="00557F99"/>
    <w:rsid w:val="00561203"/>
    <w:rsid w:val="00561209"/>
    <w:rsid w:val="005612D1"/>
    <w:rsid w:val="00562DB3"/>
    <w:rsid w:val="0056459E"/>
    <w:rsid w:val="005654A6"/>
    <w:rsid w:val="005657E5"/>
    <w:rsid w:val="00566A66"/>
    <w:rsid w:val="00567317"/>
    <w:rsid w:val="00571A69"/>
    <w:rsid w:val="00572A2D"/>
    <w:rsid w:val="00573C90"/>
    <w:rsid w:val="005746B5"/>
    <w:rsid w:val="00574A05"/>
    <w:rsid w:val="0057683F"/>
    <w:rsid w:val="00576F70"/>
    <w:rsid w:val="00577C3B"/>
    <w:rsid w:val="00580AAB"/>
    <w:rsid w:val="00581C35"/>
    <w:rsid w:val="00582750"/>
    <w:rsid w:val="005827C3"/>
    <w:rsid w:val="00582896"/>
    <w:rsid w:val="00582D40"/>
    <w:rsid w:val="00582EAC"/>
    <w:rsid w:val="00583173"/>
    <w:rsid w:val="005857D6"/>
    <w:rsid w:val="00585FEA"/>
    <w:rsid w:val="005860AC"/>
    <w:rsid w:val="0058659A"/>
    <w:rsid w:val="00586A71"/>
    <w:rsid w:val="00591AC5"/>
    <w:rsid w:val="005932C8"/>
    <w:rsid w:val="005934BE"/>
    <w:rsid w:val="00593984"/>
    <w:rsid w:val="0059430C"/>
    <w:rsid w:val="00595C4B"/>
    <w:rsid w:val="005976E8"/>
    <w:rsid w:val="0059773D"/>
    <w:rsid w:val="005A18C9"/>
    <w:rsid w:val="005A1980"/>
    <w:rsid w:val="005A1A60"/>
    <w:rsid w:val="005A26B4"/>
    <w:rsid w:val="005A29F2"/>
    <w:rsid w:val="005A5112"/>
    <w:rsid w:val="005A5CCE"/>
    <w:rsid w:val="005A69E3"/>
    <w:rsid w:val="005B0114"/>
    <w:rsid w:val="005B02B2"/>
    <w:rsid w:val="005B278B"/>
    <w:rsid w:val="005B2BD0"/>
    <w:rsid w:val="005B39D5"/>
    <w:rsid w:val="005B3FB9"/>
    <w:rsid w:val="005B49B5"/>
    <w:rsid w:val="005B605D"/>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A0C"/>
    <w:rsid w:val="005D369B"/>
    <w:rsid w:val="005D405C"/>
    <w:rsid w:val="005D48A6"/>
    <w:rsid w:val="005D6828"/>
    <w:rsid w:val="005D76D7"/>
    <w:rsid w:val="005D7B6A"/>
    <w:rsid w:val="005E0279"/>
    <w:rsid w:val="005E05FD"/>
    <w:rsid w:val="005E1AB9"/>
    <w:rsid w:val="005E28BC"/>
    <w:rsid w:val="005E449C"/>
    <w:rsid w:val="005E4B3C"/>
    <w:rsid w:val="005E562A"/>
    <w:rsid w:val="005E6DAE"/>
    <w:rsid w:val="005E7A4A"/>
    <w:rsid w:val="005F08C9"/>
    <w:rsid w:val="005F209C"/>
    <w:rsid w:val="005F23C8"/>
    <w:rsid w:val="005F302E"/>
    <w:rsid w:val="005F33AF"/>
    <w:rsid w:val="005F3633"/>
    <w:rsid w:val="005F3C93"/>
    <w:rsid w:val="005F5128"/>
    <w:rsid w:val="005F59D9"/>
    <w:rsid w:val="005F698B"/>
    <w:rsid w:val="005F76E9"/>
    <w:rsid w:val="00601CC9"/>
    <w:rsid w:val="00603115"/>
    <w:rsid w:val="00603FD0"/>
    <w:rsid w:val="00605104"/>
    <w:rsid w:val="00611B09"/>
    <w:rsid w:val="00612490"/>
    <w:rsid w:val="00612D1B"/>
    <w:rsid w:val="00613159"/>
    <w:rsid w:val="006138E9"/>
    <w:rsid w:val="00613CCC"/>
    <w:rsid w:val="006144B9"/>
    <w:rsid w:val="00615D97"/>
    <w:rsid w:val="00616B27"/>
    <w:rsid w:val="00616C77"/>
    <w:rsid w:val="00617E84"/>
    <w:rsid w:val="00620330"/>
    <w:rsid w:val="006216B3"/>
    <w:rsid w:val="00621EDE"/>
    <w:rsid w:val="006224D6"/>
    <w:rsid w:val="0062258D"/>
    <w:rsid w:val="006238AD"/>
    <w:rsid w:val="00623FAF"/>
    <w:rsid w:val="006240FF"/>
    <w:rsid w:val="006247FA"/>
    <w:rsid w:val="00624FCE"/>
    <w:rsid w:val="006278F1"/>
    <w:rsid w:val="00631719"/>
    <w:rsid w:val="00632F1F"/>
    <w:rsid w:val="00635AB9"/>
    <w:rsid w:val="00636B44"/>
    <w:rsid w:val="00640010"/>
    <w:rsid w:val="0064130B"/>
    <w:rsid w:val="0064146B"/>
    <w:rsid w:val="00642055"/>
    <w:rsid w:val="00642929"/>
    <w:rsid w:val="00643120"/>
    <w:rsid w:val="00643BB7"/>
    <w:rsid w:val="00643E6A"/>
    <w:rsid w:val="00644664"/>
    <w:rsid w:val="00644B01"/>
    <w:rsid w:val="00646281"/>
    <w:rsid w:val="006462C1"/>
    <w:rsid w:val="00650FAE"/>
    <w:rsid w:val="006516E2"/>
    <w:rsid w:val="00651D13"/>
    <w:rsid w:val="0065339E"/>
    <w:rsid w:val="006542BF"/>
    <w:rsid w:val="006549F8"/>
    <w:rsid w:val="00657191"/>
    <w:rsid w:val="006613A4"/>
    <w:rsid w:val="00661EDA"/>
    <w:rsid w:val="0066251F"/>
    <w:rsid w:val="00665688"/>
    <w:rsid w:val="00666995"/>
    <w:rsid w:val="0066757F"/>
    <w:rsid w:val="006701F5"/>
    <w:rsid w:val="00670D34"/>
    <w:rsid w:val="00671D64"/>
    <w:rsid w:val="00672D14"/>
    <w:rsid w:val="00673CFE"/>
    <w:rsid w:val="00674CCA"/>
    <w:rsid w:val="006810AB"/>
    <w:rsid w:val="0068264E"/>
    <w:rsid w:val="00682F7D"/>
    <w:rsid w:val="006833A7"/>
    <w:rsid w:val="006839CA"/>
    <w:rsid w:val="00684304"/>
    <w:rsid w:val="00687720"/>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3C39"/>
    <w:rsid w:val="006B4823"/>
    <w:rsid w:val="006B48E8"/>
    <w:rsid w:val="006B6890"/>
    <w:rsid w:val="006B7C81"/>
    <w:rsid w:val="006C02F9"/>
    <w:rsid w:val="006C042F"/>
    <w:rsid w:val="006C0A54"/>
    <w:rsid w:val="006C1208"/>
    <w:rsid w:val="006C1AC2"/>
    <w:rsid w:val="006C2781"/>
    <w:rsid w:val="006C383E"/>
    <w:rsid w:val="006C3CC9"/>
    <w:rsid w:val="006C6A6B"/>
    <w:rsid w:val="006C6C32"/>
    <w:rsid w:val="006C6C60"/>
    <w:rsid w:val="006C70F0"/>
    <w:rsid w:val="006C7993"/>
    <w:rsid w:val="006C7A84"/>
    <w:rsid w:val="006D1207"/>
    <w:rsid w:val="006D2EFC"/>
    <w:rsid w:val="006D3AE5"/>
    <w:rsid w:val="006D3BEA"/>
    <w:rsid w:val="006D472F"/>
    <w:rsid w:val="006D5301"/>
    <w:rsid w:val="006D6005"/>
    <w:rsid w:val="006D6044"/>
    <w:rsid w:val="006D6B03"/>
    <w:rsid w:val="006E2754"/>
    <w:rsid w:val="006E3C16"/>
    <w:rsid w:val="006E4A64"/>
    <w:rsid w:val="006E4CC6"/>
    <w:rsid w:val="006E64AD"/>
    <w:rsid w:val="006F0412"/>
    <w:rsid w:val="006F0544"/>
    <w:rsid w:val="006F079E"/>
    <w:rsid w:val="006F2B6F"/>
    <w:rsid w:val="006F2BEF"/>
    <w:rsid w:val="006F2E66"/>
    <w:rsid w:val="006F2F3A"/>
    <w:rsid w:val="006F383F"/>
    <w:rsid w:val="006F4480"/>
    <w:rsid w:val="006F4B97"/>
    <w:rsid w:val="006F4C4E"/>
    <w:rsid w:val="006F4C5E"/>
    <w:rsid w:val="006F4D8E"/>
    <w:rsid w:val="006F5DD0"/>
    <w:rsid w:val="006F66BD"/>
    <w:rsid w:val="006F7205"/>
    <w:rsid w:val="007009DC"/>
    <w:rsid w:val="00704663"/>
    <w:rsid w:val="00705F89"/>
    <w:rsid w:val="00706881"/>
    <w:rsid w:val="007077AE"/>
    <w:rsid w:val="00711F58"/>
    <w:rsid w:val="00712A2B"/>
    <w:rsid w:val="00713FD9"/>
    <w:rsid w:val="00714EF6"/>
    <w:rsid w:val="007150DA"/>
    <w:rsid w:val="007150F0"/>
    <w:rsid w:val="0071544D"/>
    <w:rsid w:val="00716A2C"/>
    <w:rsid w:val="00716E75"/>
    <w:rsid w:val="00717D60"/>
    <w:rsid w:val="007201AD"/>
    <w:rsid w:val="007209F3"/>
    <w:rsid w:val="00721A8F"/>
    <w:rsid w:val="00722AC2"/>
    <w:rsid w:val="00722D02"/>
    <w:rsid w:val="00722F8D"/>
    <w:rsid w:val="00725EC2"/>
    <w:rsid w:val="007266D9"/>
    <w:rsid w:val="00726AC2"/>
    <w:rsid w:val="00726CD5"/>
    <w:rsid w:val="007277EB"/>
    <w:rsid w:val="00730B98"/>
    <w:rsid w:val="00731050"/>
    <w:rsid w:val="007325A8"/>
    <w:rsid w:val="007337F9"/>
    <w:rsid w:val="00734562"/>
    <w:rsid w:val="00734713"/>
    <w:rsid w:val="00734735"/>
    <w:rsid w:val="00734DB5"/>
    <w:rsid w:val="00735A00"/>
    <w:rsid w:val="007362CE"/>
    <w:rsid w:val="007375A8"/>
    <w:rsid w:val="00737642"/>
    <w:rsid w:val="007403DF"/>
    <w:rsid w:val="00740DC9"/>
    <w:rsid w:val="0074151D"/>
    <w:rsid w:val="007426A5"/>
    <w:rsid w:val="00743B20"/>
    <w:rsid w:val="007445FE"/>
    <w:rsid w:val="00744FCE"/>
    <w:rsid w:val="007476B3"/>
    <w:rsid w:val="007503E0"/>
    <w:rsid w:val="007518AE"/>
    <w:rsid w:val="00752F6A"/>
    <w:rsid w:val="0075474D"/>
    <w:rsid w:val="00754C4F"/>
    <w:rsid w:val="00756755"/>
    <w:rsid w:val="00757565"/>
    <w:rsid w:val="0076013E"/>
    <w:rsid w:val="0076063E"/>
    <w:rsid w:val="00762063"/>
    <w:rsid w:val="00762143"/>
    <w:rsid w:val="00762A9C"/>
    <w:rsid w:val="00763692"/>
    <w:rsid w:val="00763E75"/>
    <w:rsid w:val="0076419C"/>
    <w:rsid w:val="00766459"/>
    <w:rsid w:val="0076702C"/>
    <w:rsid w:val="0076782A"/>
    <w:rsid w:val="00767C2D"/>
    <w:rsid w:val="0077042B"/>
    <w:rsid w:val="007712FD"/>
    <w:rsid w:val="00772D92"/>
    <w:rsid w:val="00773BC3"/>
    <w:rsid w:val="00773C34"/>
    <w:rsid w:val="00775B4C"/>
    <w:rsid w:val="00775C57"/>
    <w:rsid w:val="007809B4"/>
    <w:rsid w:val="0078168B"/>
    <w:rsid w:val="00781725"/>
    <w:rsid w:val="00782977"/>
    <w:rsid w:val="00782A5A"/>
    <w:rsid w:val="00783843"/>
    <w:rsid w:val="007838A4"/>
    <w:rsid w:val="00783A05"/>
    <w:rsid w:val="007842C4"/>
    <w:rsid w:val="0078436F"/>
    <w:rsid w:val="00784D94"/>
    <w:rsid w:val="007851C9"/>
    <w:rsid w:val="00785BEA"/>
    <w:rsid w:val="00785C73"/>
    <w:rsid w:val="00785E5B"/>
    <w:rsid w:val="00786811"/>
    <w:rsid w:val="007909A7"/>
    <w:rsid w:val="00791C57"/>
    <w:rsid w:val="00791E6F"/>
    <w:rsid w:val="00792449"/>
    <w:rsid w:val="0079316E"/>
    <w:rsid w:val="00793959"/>
    <w:rsid w:val="00793ADF"/>
    <w:rsid w:val="00793C7A"/>
    <w:rsid w:val="00794B5E"/>
    <w:rsid w:val="007955E4"/>
    <w:rsid w:val="0079605A"/>
    <w:rsid w:val="00796E8C"/>
    <w:rsid w:val="007972C5"/>
    <w:rsid w:val="00797B49"/>
    <w:rsid w:val="00797F83"/>
    <w:rsid w:val="007A0151"/>
    <w:rsid w:val="007A0EBA"/>
    <w:rsid w:val="007A0FDF"/>
    <w:rsid w:val="007A1695"/>
    <w:rsid w:val="007A2FDA"/>
    <w:rsid w:val="007A31EE"/>
    <w:rsid w:val="007A3633"/>
    <w:rsid w:val="007A3C7F"/>
    <w:rsid w:val="007A3E80"/>
    <w:rsid w:val="007A42A5"/>
    <w:rsid w:val="007A6135"/>
    <w:rsid w:val="007A679B"/>
    <w:rsid w:val="007A70F7"/>
    <w:rsid w:val="007A7FC0"/>
    <w:rsid w:val="007B085A"/>
    <w:rsid w:val="007B1D42"/>
    <w:rsid w:val="007B1F16"/>
    <w:rsid w:val="007B2021"/>
    <w:rsid w:val="007B2ECC"/>
    <w:rsid w:val="007B3378"/>
    <w:rsid w:val="007B5FD9"/>
    <w:rsid w:val="007B63AA"/>
    <w:rsid w:val="007B6816"/>
    <w:rsid w:val="007B7787"/>
    <w:rsid w:val="007B7ED9"/>
    <w:rsid w:val="007C1086"/>
    <w:rsid w:val="007C128B"/>
    <w:rsid w:val="007C14F8"/>
    <w:rsid w:val="007C2972"/>
    <w:rsid w:val="007C3DDB"/>
    <w:rsid w:val="007C4A64"/>
    <w:rsid w:val="007C5E11"/>
    <w:rsid w:val="007C71BB"/>
    <w:rsid w:val="007C75CA"/>
    <w:rsid w:val="007D1079"/>
    <w:rsid w:val="007D13D5"/>
    <w:rsid w:val="007D154A"/>
    <w:rsid w:val="007D3431"/>
    <w:rsid w:val="007D4832"/>
    <w:rsid w:val="007D4A0E"/>
    <w:rsid w:val="007D572B"/>
    <w:rsid w:val="007D771D"/>
    <w:rsid w:val="007E00BC"/>
    <w:rsid w:val="007E177C"/>
    <w:rsid w:val="007E25E7"/>
    <w:rsid w:val="007E49AA"/>
    <w:rsid w:val="007E4BF3"/>
    <w:rsid w:val="007E5287"/>
    <w:rsid w:val="007E605A"/>
    <w:rsid w:val="007E69CC"/>
    <w:rsid w:val="007E6FB0"/>
    <w:rsid w:val="007F0D82"/>
    <w:rsid w:val="007F0DCB"/>
    <w:rsid w:val="007F174A"/>
    <w:rsid w:val="007F1E68"/>
    <w:rsid w:val="007F20F1"/>
    <w:rsid w:val="007F2AC2"/>
    <w:rsid w:val="007F373F"/>
    <w:rsid w:val="007F4F95"/>
    <w:rsid w:val="007F536A"/>
    <w:rsid w:val="007F53F7"/>
    <w:rsid w:val="007F5DAF"/>
    <w:rsid w:val="007F65C3"/>
    <w:rsid w:val="007F76F3"/>
    <w:rsid w:val="007F79FA"/>
    <w:rsid w:val="007F7AE1"/>
    <w:rsid w:val="0080026A"/>
    <w:rsid w:val="00800E2F"/>
    <w:rsid w:val="0080132B"/>
    <w:rsid w:val="00801464"/>
    <w:rsid w:val="00802E9A"/>
    <w:rsid w:val="00804551"/>
    <w:rsid w:val="00805B03"/>
    <w:rsid w:val="00807E74"/>
    <w:rsid w:val="008103FE"/>
    <w:rsid w:val="00811981"/>
    <w:rsid w:val="0081245E"/>
    <w:rsid w:val="00812CCD"/>
    <w:rsid w:val="00813EB3"/>
    <w:rsid w:val="00814809"/>
    <w:rsid w:val="00816537"/>
    <w:rsid w:val="008218D6"/>
    <w:rsid w:val="00821AE8"/>
    <w:rsid w:val="008224A6"/>
    <w:rsid w:val="00822C6A"/>
    <w:rsid w:val="008252D8"/>
    <w:rsid w:val="00825910"/>
    <w:rsid w:val="00827344"/>
    <w:rsid w:val="008273A1"/>
    <w:rsid w:val="008274BB"/>
    <w:rsid w:val="008301B3"/>
    <w:rsid w:val="00830B16"/>
    <w:rsid w:val="00830CDB"/>
    <w:rsid w:val="008314D2"/>
    <w:rsid w:val="008318AB"/>
    <w:rsid w:val="008334BF"/>
    <w:rsid w:val="00833B95"/>
    <w:rsid w:val="00834754"/>
    <w:rsid w:val="00834A3B"/>
    <w:rsid w:val="0083534B"/>
    <w:rsid w:val="00837072"/>
    <w:rsid w:val="0083744C"/>
    <w:rsid w:val="008413AE"/>
    <w:rsid w:val="00842C2E"/>
    <w:rsid w:val="008433C8"/>
    <w:rsid w:val="00843760"/>
    <w:rsid w:val="008449F4"/>
    <w:rsid w:val="00844B8F"/>
    <w:rsid w:val="0084515B"/>
    <w:rsid w:val="008512DA"/>
    <w:rsid w:val="00851E9D"/>
    <w:rsid w:val="00852CDD"/>
    <w:rsid w:val="0085303D"/>
    <w:rsid w:val="008537DD"/>
    <w:rsid w:val="00853AE3"/>
    <w:rsid w:val="00854794"/>
    <w:rsid w:val="00854869"/>
    <w:rsid w:val="008551E5"/>
    <w:rsid w:val="008552AA"/>
    <w:rsid w:val="008574EA"/>
    <w:rsid w:val="00857668"/>
    <w:rsid w:val="0085794D"/>
    <w:rsid w:val="00860168"/>
    <w:rsid w:val="00860A51"/>
    <w:rsid w:val="0086196F"/>
    <w:rsid w:val="00861BEF"/>
    <w:rsid w:val="00861C25"/>
    <w:rsid w:val="00862AD6"/>
    <w:rsid w:val="0086377B"/>
    <w:rsid w:val="00865BCA"/>
    <w:rsid w:val="0086771E"/>
    <w:rsid w:val="008718D5"/>
    <w:rsid w:val="00872977"/>
    <w:rsid w:val="00872C22"/>
    <w:rsid w:val="008735AA"/>
    <w:rsid w:val="008735C7"/>
    <w:rsid w:val="00873EFD"/>
    <w:rsid w:val="00875D07"/>
    <w:rsid w:val="00876CD9"/>
    <w:rsid w:val="00880AA1"/>
    <w:rsid w:val="00880B08"/>
    <w:rsid w:val="0088108C"/>
    <w:rsid w:val="0088211C"/>
    <w:rsid w:val="0088283A"/>
    <w:rsid w:val="00882B11"/>
    <w:rsid w:val="00883EB3"/>
    <w:rsid w:val="00884656"/>
    <w:rsid w:val="0088596E"/>
    <w:rsid w:val="0088668F"/>
    <w:rsid w:val="00886D1D"/>
    <w:rsid w:val="008872E1"/>
    <w:rsid w:val="008879DA"/>
    <w:rsid w:val="008907FD"/>
    <w:rsid w:val="00890F18"/>
    <w:rsid w:val="00892063"/>
    <w:rsid w:val="00893F00"/>
    <w:rsid w:val="008941FF"/>
    <w:rsid w:val="00895388"/>
    <w:rsid w:val="00897053"/>
    <w:rsid w:val="008A030C"/>
    <w:rsid w:val="008A05F7"/>
    <w:rsid w:val="008A08EC"/>
    <w:rsid w:val="008A0FD2"/>
    <w:rsid w:val="008A1C78"/>
    <w:rsid w:val="008A3007"/>
    <w:rsid w:val="008A4235"/>
    <w:rsid w:val="008A4928"/>
    <w:rsid w:val="008A4A5E"/>
    <w:rsid w:val="008A4BED"/>
    <w:rsid w:val="008A59E9"/>
    <w:rsid w:val="008A61E9"/>
    <w:rsid w:val="008A6A26"/>
    <w:rsid w:val="008B15E3"/>
    <w:rsid w:val="008B162F"/>
    <w:rsid w:val="008B25CE"/>
    <w:rsid w:val="008B2EF7"/>
    <w:rsid w:val="008B483E"/>
    <w:rsid w:val="008B5F00"/>
    <w:rsid w:val="008B60E9"/>
    <w:rsid w:val="008C188F"/>
    <w:rsid w:val="008C1FF7"/>
    <w:rsid w:val="008C32D5"/>
    <w:rsid w:val="008C360A"/>
    <w:rsid w:val="008C362C"/>
    <w:rsid w:val="008C3743"/>
    <w:rsid w:val="008C4329"/>
    <w:rsid w:val="008C4952"/>
    <w:rsid w:val="008C5B59"/>
    <w:rsid w:val="008C7A5F"/>
    <w:rsid w:val="008D0486"/>
    <w:rsid w:val="008D05CE"/>
    <w:rsid w:val="008D092C"/>
    <w:rsid w:val="008D10D3"/>
    <w:rsid w:val="008D170E"/>
    <w:rsid w:val="008D1B17"/>
    <w:rsid w:val="008D1DB6"/>
    <w:rsid w:val="008D2D20"/>
    <w:rsid w:val="008D5668"/>
    <w:rsid w:val="008D5E5D"/>
    <w:rsid w:val="008E0416"/>
    <w:rsid w:val="008E0EB6"/>
    <w:rsid w:val="008E1EED"/>
    <w:rsid w:val="008E2C98"/>
    <w:rsid w:val="008E3D19"/>
    <w:rsid w:val="008E551F"/>
    <w:rsid w:val="008E614A"/>
    <w:rsid w:val="008E6704"/>
    <w:rsid w:val="008E760A"/>
    <w:rsid w:val="008E76A6"/>
    <w:rsid w:val="008F0B57"/>
    <w:rsid w:val="008F197C"/>
    <w:rsid w:val="008F1CFA"/>
    <w:rsid w:val="008F49A7"/>
    <w:rsid w:val="008F5DB4"/>
    <w:rsid w:val="008F672C"/>
    <w:rsid w:val="008F6FE3"/>
    <w:rsid w:val="008F7903"/>
    <w:rsid w:val="008F7D6D"/>
    <w:rsid w:val="0090025D"/>
    <w:rsid w:val="00900BEF"/>
    <w:rsid w:val="009015B4"/>
    <w:rsid w:val="00901851"/>
    <w:rsid w:val="00902F8F"/>
    <w:rsid w:val="00903C9C"/>
    <w:rsid w:val="0090490C"/>
    <w:rsid w:val="0090537A"/>
    <w:rsid w:val="009057AA"/>
    <w:rsid w:val="00906662"/>
    <w:rsid w:val="00906EE0"/>
    <w:rsid w:val="0090740B"/>
    <w:rsid w:val="00907EB0"/>
    <w:rsid w:val="009106FA"/>
    <w:rsid w:val="00911358"/>
    <w:rsid w:val="00911C82"/>
    <w:rsid w:val="00911EB1"/>
    <w:rsid w:val="00913C61"/>
    <w:rsid w:val="009151B8"/>
    <w:rsid w:val="00915B79"/>
    <w:rsid w:val="009173A0"/>
    <w:rsid w:val="0092375A"/>
    <w:rsid w:val="00923A7D"/>
    <w:rsid w:val="00926B89"/>
    <w:rsid w:val="00927C1B"/>
    <w:rsid w:val="00930E05"/>
    <w:rsid w:val="009312F0"/>
    <w:rsid w:val="009323FD"/>
    <w:rsid w:val="00934371"/>
    <w:rsid w:val="00934470"/>
    <w:rsid w:val="00934C2E"/>
    <w:rsid w:val="00935157"/>
    <w:rsid w:val="00935344"/>
    <w:rsid w:val="0093589E"/>
    <w:rsid w:val="0093615C"/>
    <w:rsid w:val="00936D93"/>
    <w:rsid w:val="00937D45"/>
    <w:rsid w:val="00942421"/>
    <w:rsid w:val="00942586"/>
    <w:rsid w:val="00942A8D"/>
    <w:rsid w:val="009437F9"/>
    <w:rsid w:val="00944B1F"/>
    <w:rsid w:val="00945C17"/>
    <w:rsid w:val="00947C57"/>
    <w:rsid w:val="00950198"/>
    <w:rsid w:val="009506F5"/>
    <w:rsid w:val="00950B60"/>
    <w:rsid w:val="00951BDD"/>
    <w:rsid w:val="00951C1A"/>
    <w:rsid w:val="00953C09"/>
    <w:rsid w:val="0095413B"/>
    <w:rsid w:val="0095460C"/>
    <w:rsid w:val="009549C1"/>
    <w:rsid w:val="0095559B"/>
    <w:rsid w:val="00955785"/>
    <w:rsid w:val="0095721F"/>
    <w:rsid w:val="009572DA"/>
    <w:rsid w:val="009576FB"/>
    <w:rsid w:val="00961022"/>
    <w:rsid w:val="00962926"/>
    <w:rsid w:val="00962DEB"/>
    <w:rsid w:val="00963AAB"/>
    <w:rsid w:val="00963B35"/>
    <w:rsid w:val="00963BEA"/>
    <w:rsid w:val="00963DF9"/>
    <w:rsid w:val="00964324"/>
    <w:rsid w:val="0096452F"/>
    <w:rsid w:val="009645FD"/>
    <w:rsid w:val="009646AF"/>
    <w:rsid w:val="00964FE8"/>
    <w:rsid w:val="009654CB"/>
    <w:rsid w:val="009659CC"/>
    <w:rsid w:val="00965CF4"/>
    <w:rsid w:val="009700B6"/>
    <w:rsid w:val="00972044"/>
    <w:rsid w:val="00975CE0"/>
    <w:rsid w:val="009761CF"/>
    <w:rsid w:val="00976391"/>
    <w:rsid w:val="009772F8"/>
    <w:rsid w:val="009807B3"/>
    <w:rsid w:val="00980867"/>
    <w:rsid w:val="009814E8"/>
    <w:rsid w:val="00981BB9"/>
    <w:rsid w:val="009821D2"/>
    <w:rsid w:val="009822BD"/>
    <w:rsid w:val="00982A69"/>
    <w:rsid w:val="0098343C"/>
    <w:rsid w:val="009835D9"/>
    <w:rsid w:val="00985306"/>
    <w:rsid w:val="0098614D"/>
    <w:rsid w:val="0098652B"/>
    <w:rsid w:val="009869C5"/>
    <w:rsid w:val="00986C0C"/>
    <w:rsid w:val="00986CFF"/>
    <w:rsid w:val="009901D5"/>
    <w:rsid w:val="00990BC7"/>
    <w:rsid w:val="00991147"/>
    <w:rsid w:val="009934B9"/>
    <w:rsid w:val="00993749"/>
    <w:rsid w:val="009947D3"/>
    <w:rsid w:val="00994AE2"/>
    <w:rsid w:val="009952E9"/>
    <w:rsid w:val="00995E59"/>
    <w:rsid w:val="009964C9"/>
    <w:rsid w:val="00996972"/>
    <w:rsid w:val="009976D2"/>
    <w:rsid w:val="00997FCA"/>
    <w:rsid w:val="009A16CD"/>
    <w:rsid w:val="009A1939"/>
    <w:rsid w:val="009A250E"/>
    <w:rsid w:val="009A365F"/>
    <w:rsid w:val="009A36B1"/>
    <w:rsid w:val="009A3B67"/>
    <w:rsid w:val="009A44DE"/>
    <w:rsid w:val="009A5784"/>
    <w:rsid w:val="009A71EE"/>
    <w:rsid w:val="009B152F"/>
    <w:rsid w:val="009B28CC"/>
    <w:rsid w:val="009B2A0D"/>
    <w:rsid w:val="009B2E3A"/>
    <w:rsid w:val="009B2F3F"/>
    <w:rsid w:val="009B4FF3"/>
    <w:rsid w:val="009B5E67"/>
    <w:rsid w:val="009B64E4"/>
    <w:rsid w:val="009B6804"/>
    <w:rsid w:val="009B6C15"/>
    <w:rsid w:val="009B789C"/>
    <w:rsid w:val="009C0091"/>
    <w:rsid w:val="009C0135"/>
    <w:rsid w:val="009C07F3"/>
    <w:rsid w:val="009C09D6"/>
    <w:rsid w:val="009C12AB"/>
    <w:rsid w:val="009C14ED"/>
    <w:rsid w:val="009C1998"/>
    <w:rsid w:val="009C20BD"/>
    <w:rsid w:val="009C2D8C"/>
    <w:rsid w:val="009C3FC7"/>
    <w:rsid w:val="009C4481"/>
    <w:rsid w:val="009C4BA7"/>
    <w:rsid w:val="009C5C95"/>
    <w:rsid w:val="009C609B"/>
    <w:rsid w:val="009C6293"/>
    <w:rsid w:val="009C68C4"/>
    <w:rsid w:val="009C68D1"/>
    <w:rsid w:val="009C75DB"/>
    <w:rsid w:val="009D01C2"/>
    <w:rsid w:val="009D051F"/>
    <w:rsid w:val="009D123E"/>
    <w:rsid w:val="009D150B"/>
    <w:rsid w:val="009D192B"/>
    <w:rsid w:val="009D193B"/>
    <w:rsid w:val="009D239B"/>
    <w:rsid w:val="009D2E6B"/>
    <w:rsid w:val="009D361F"/>
    <w:rsid w:val="009D3A4F"/>
    <w:rsid w:val="009D534A"/>
    <w:rsid w:val="009D5459"/>
    <w:rsid w:val="009E051A"/>
    <w:rsid w:val="009E3D4D"/>
    <w:rsid w:val="009E4567"/>
    <w:rsid w:val="009E462A"/>
    <w:rsid w:val="009E5815"/>
    <w:rsid w:val="009E5AD2"/>
    <w:rsid w:val="009E5E33"/>
    <w:rsid w:val="009F00BC"/>
    <w:rsid w:val="009F0561"/>
    <w:rsid w:val="009F0BD4"/>
    <w:rsid w:val="009F1B24"/>
    <w:rsid w:val="009F1DF2"/>
    <w:rsid w:val="009F4F45"/>
    <w:rsid w:val="009F57A4"/>
    <w:rsid w:val="009F5B1D"/>
    <w:rsid w:val="009F79B5"/>
    <w:rsid w:val="009F7C8A"/>
    <w:rsid w:val="00A005ED"/>
    <w:rsid w:val="00A00D82"/>
    <w:rsid w:val="00A00FDF"/>
    <w:rsid w:val="00A01532"/>
    <w:rsid w:val="00A0236F"/>
    <w:rsid w:val="00A0240B"/>
    <w:rsid w:val="00A033A4"/>
    <w:rsid w:val="00A0368E"/>
    <w:rsid w:val="00A03EBF"/>
    <w:rsid w:val="00A0477C"/>
    <w:rsid w:val="00A0509F"/>
    <w:rsid w:val="00A05A6B"/>
    <w:rsid w:val="00A07106"/>
    <w:rsid w:val="00A07618"/>
    <w:rsid w:val="00A10BDE"/>
    <w:rsid w:val="00A1136E"/>
    <w:rsid w:val="00A118D1"/>
    <w:rsid w:val="00A12779"/>
    <w:rsid w:val="00A131A8"/>
    <w:rsid w:val="00A1368F"/>
    <w:rsid w:val="00A13C1C"/>
    <w:rsid w:val="00A1416A"/>
    <w:rsid w:val="00A151DD"/>
    <w:rsid w:val="00A1569B"/>
    <w:rsid w:val="00A17EAF"/>
    <w:rsid w:val="00A20CB1"/>
    <w:rsid w:val="00A210AA"/>
    <w:rsid w:val="00A21470"/>
    <w:rsid w:val="00A228E4"/>
    <w:rsid w:val="00A23625"/>
    <w:rsid w:val="00A23868"/>
    <w:rsid w:val="00A23BBA"/>
    <w:rsid w:val="00A24F28"/>
    <w:rsid w:val="00A2573B"/>
    <w:rsid w:val="00A25C93"/>
    <w:rsid w:val="00A25F3B"/>
    <w:rsid w:val="00A27543"/>
    <w:rsid w:val="00A30505"/>
    <w:rsid w:val="00A31398"/>
    <w:rsid w:val="00A31D3C"/>
    <w:rsid w:val="00A32335"/>
    <w:rsid w:val="00A34195"/>
    <w:rsid w:val="00A35FA2"/>
    <w:rsid w:val="00A36010"/>
    <w:rsid w:val="00A36832"/>
    <w:rsid w:val="00A411E9"/>
    <w:rsid w:val="00A42794"/>
    <w:rsid w:val="00A43593"/>
    <w:rsid w:val="00A438D9"/>
    <w:rsid w:val="00A45638"/>
    <w:rsid w:val="00A46432"/>
    <w:rsid w:val="00A46B5B"/>
    <w:rsid w:val="00A473E4"/>
    <w:rsid w:val="00A47CC6"/>
    <w:rsid w:val="00A47F95"/>
    <w:rsid w:val="00A50B7B"/>
    <w:rsid w:val="00A50C5F"/>
    <w:rsid w:val="00A51563"/>
    <w:rsid w:val="00A53003"/>
    <w:rsid w:val="00A5345E"/>
    <w:rsid w:val="00A54949"/>
    <w:rsid w:val="00A55E0A"/>
    <w:rsid w:val="00A5645D"/>
    <w:rsid w:val="00A56BCD"/>
    <w:rsid w:val="00A60363"/>
    <w:rsid w:val="00A61063"/>
    <w:rsid w:val="00A62702"/>
    <w:rsid w:val="00A62ECF"/>
    <w:rsid w:val="00A63160"/>
    <w:rsid w:val="00A634B4"/>
    <w:rsid w:val="00A63AF8"/>
    <w:rsid w:val="00A643FF"/>
    <w:rsid w:val="00A64C7B"/>
    <w:rsid w:val="00A65A7D"/>
    <w:rsid w:val="00A66AAC"/>
    <w:rsid w:val="00A66AFD"/>
    <w:rsid w:val="00A67645"/>
    <w:rsid w:val="00A73B63"/>
    <w:rsid w:val="00A73EE2"/>
    <w:rsid w:val="00A7456F"/>
    <w:rsid w:val="00A746AE"/>
    <w:rsid w:val="00A74961"/>
    <w:rsid w:val="00A75853"/>
    <w:rsid w:val="00A76903"/>
    <w:rsid w:val="00A7757A"/>
    <w:rsid w:val="00A8265C"/>
    <w:rsid w:val="00A83682"/>
    <w:rsid w:val="00A8447E"/>
    <w:rsid w:val="00A86847"/>
    <w:rsid w:val="00A86B4F"/>
    <w:rsid w:val="00A90D2B"/>
    <w:rsid w:val="00A9186F"/>
    <w:rsid w:val="00A9190D"/>
    <w:rsid w:val="00A92D85"/>
    <w:rsid w:val="00A93620"/>
    <w:rsid w:val="00A93F85"/>
    <w:rsid w:val="00A94865"/>
    <w:rsid w:val="00A964DC"/>
    <w:rsid w:val="00A96D7B"/>
    <w:rsid w:val="00A96E57"/>
    <w:rsid w:val="00A9719F"/>
    <w:rsid w:val="00A971BA"/>
    <w:rsid w:val="00A97CE6"/>
    <w:rsid w:val="00A97E40"/>
    <w:rsid w:val="00AA0654"/>
    <w:rsid w:val="00AA11D6"/>
    <w:rsid w:val="00AA170E"/>
    <w:rsid w:val="00AA2427"/>
    <w:rsid w:val="00AA3334"/>
    <w:rsid w:val="00AA41C0"/>
    <w:rsid w:val="00AA49BE"/>
    <w:rsid w:val="00AA57C5"/>
    <w:rsid w:val="00AA5E5D"/>
    <w:rsid w:val="00AA79FD"/>
    <w:rsid w:val="00AB1E11"/>
    <w:rsid w:val="00AB3BD1"/>
    <w:rsid w:val="00AB408B"/>
    <w:rsid w:val="00AB443B"/>
    <w:rsid w:val="00AB4AFA"/>
    <w:rsid w:val="00AB51CF"/>
    <w:rsid w:val="00AB59A9"/>
    <w:rsid w:val="00AB5DB5"/>
    <w:rsid w:val="00AB66B2"/>
    <w:rsid w:val="00AB7314"/>
    <w:rsid w:val="00AB7E31"/>
    <w:rsid w:val="00AC0322"/>
    <w:rsid w:val="00AC17AF"/>
    <w:rsid w:val="00AC1F7B"/>
    <w:rsid w:val="00AC2D32"/>
    <w:rsid w:val="00AC3D02"/>
    <w:rsid w:val="00AC450A"/>
    <w:rsid w:val="00AC4A6A"/>
    <w:rsid w:val="00AC4CDB"/>
    <w:rsid w:val="00AC4EB8"/>
    <w:rsid w:val="00AC5656"/>
    <w:rsid w:val="00AC7FB4"/>
    <w:rsid w:val="00AD0290"/>
    <w:rsid w:val="00AD0794"/>
    <w:rsid w:val="00AD0A22"/>
    <w:rsid w:val="00AD0AA1"/>
    <w:rsid w:val="00AD1948"/>
    <w:rsid w:val="00AD442F"/>
    <w:rsid w:val="00AD67C7"/>
    <w:rsid w:val="00AE1CA8"/>
    <w:rsid w:val="00AE2732"/>
    <w:rsid w:val="00AE51ED"/>
    <w:rsid w:val="00AE58A6"/>
    <w:rsid w:val="00AE6C6F"/>
    <w:rsid w:val="00AE7A72"/>
    <w:rsid w:val="00AF0293"/>
    <w:rsid w:val="00AF0655"/>
    <w:rsid w:val="00AF251D"/>
    <w:rsid w:val="00AF3346"/>
    <w:rsid w:val="00AF3B3F"/>
    <w:rsid w:val="00AF3EBA"/>
    <w:rsid w:val="00AF4A9B"/>
    <w:rsid w:val="00AF4CFF"/>
    <w:rsid w:val="00AF7393"/>
    <w:rsid w:val="00B0128C"/>
    <w:rsid w:val="00B02BFC"/>
    <w:rsid w:val="00B03C5F"/>
    <w:rsid w:val="00B03D58"/>
    <w:rsid w:val="00B03E15"/>
    <w:rsid w:val="00B03F2F"/>
    <w:rsid w:val="00B04581"/>
    <w:rsid w:val="00B04A48"/>
    <w:rsid w:val="00B059AF"/>
    <w:rsid w:val="00B05A70"/>
    <w:rsid w:val="00B06F3E"/>
    <w:rsid w:val="00B079F5"/>
    <w:rsid w:val="00B102BB"/>
    <w:rsid w:val="00B10464"/>
    <w:rsid w:val="00B11EFB"/>
    <w:rsid w:val="00B15CB4"/>
    <w:rsid w:val="00B15D04"/>
    <w:rsid w:val="00B1622F"/>
    <w:rsid w:val="00B164C6"/>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1DDA"/>
    <w:rsid w:val="00B427D2"/>
    <w:rsid w:val="00B435BF"/>
    <w:rsid w:val="00B438A2"/>
    <w:rsid w:val="00B439A0"/>
    <w:rsid w:val="00B444C8"/>
    <w:rsid w:val="00B44FFE"/>
    <w:rsid w:val="00B464DA"/>
    <w:rsid w:val="00B4657F"/>
    <w:rsid w:val="00B4739E"/>
    <w:rsid w:val="00B47691"/>
    <w:rsid w:val="00B4781C"/>
    <w:rsid w:val="00B5096F"/>
    <w:rsid w:val="00B51FF2"/>
    <w:rsid w:val="00B526DF"/>
    <w:rsid w:val="00B52A83"/>
    <w:rsid w:val="00B5315C"/>
    <w:rsid w:val="00B54F53"/>
    <w:rsid w:val="00B558B3"/>
    <w:rsid w:val="00B55941"/>
    <w:rsid w:val="00B55BE9"/>
    <w:rsid w:val="00B560D2"/>
    <w:rsid w:val="00B5769D"/>
    <w:rsid w:val="00B57B4F"/>
    <w:rsid w:val="00B61BA6"/>
    <w:rsid w:val="00B6361C"/>
    <w:rsid w:val="00B66BA1"/>
    <w:rsid w:val="00B702BB"/>
    <w:rsid w:val="00B70D43"/>
    <w:rsid w:val="00B71E39"/>
    <w:rsid w:val="00B72CC6"/>
    <w:rsid w:val="00B741F2"/>
    <w:rsid w:val="00B75989"/>
    <w:rsid w:val="00B75F17"/>
    <w:rsid w:val="00B77B34"/>
    <w:rsid w:val="00B80DC6"/>
    <w:rsid w:val="00B81E96"/>
    <w:rsid w:val="00B82343"/>
    <w:rsid w:val="00B8312C"/>
    <w:rsid w:val="00B85847"/>
    <w:rsid w:val="00B868CC"/>
    <w:rsid w:val="00B90A18"/>
    <w:rsid w:val="00B91779"/>
    <w:rsid w:val="00B91E98"/>
    <w:rsid w:val="00B92093"/>
    <w:rsid w:val="00B944BA"/>
    <w:rsid w:val="00B9467E"/>
    <w:rsid w:val="00B95DC8"/>
    <w:rsid w:val="00B9643B"/>
    <w:rsid w:val="00BA00DE"/>
    <w:rsid w:val="00BA234A"/>
    <w:rsid w:val="00BA2D81"/>
    <w:rsid w:val="00BA2F3F"/>
    <w:rsid w:val="00BA3200"/>
    <w:rsid w:val="00BA345C"/>
    <w:rsid w:val="00BA3E83"/>
    <w:rsid w:val="00BA4763"/>
    <w:rsid w:val="00BA54EF"/>
    <w:rsid w:val="00BA6114"/>
    <w:rsid w:val="00BA7455"/>
    <w:rsid w:val="00BA7676"/>
    <w:rsid w:val="00BA7AC1"/>
    <w:rsid w:val="00BB02B7"/>
    <w:rsid w:val="00BB0C50"/>
    <w:rsid w:val="00BB16F4"/>
    <w:rsid w:val="00BB2751"/>
    <w:rsid w:val="00BB3C2D"/>
    <w:rsid w:val="00BB4C83"/>
    <w:rsid w:val="00BB51D0"/>
    <w:rsid w:val="00BB5B6F"/>
    <w:rsid w:val="00BB69FE"/>
    <w:rsid w:val="00BB6AC1"/>
    <w:rsid w:val="00BC19AC"/>
    <w:rsid w:val="00BC23D0"/>
    <w:rsid w:val="00BC2519"/>
    <w:rsid w:val="00BC3455"/>
    <w:rsid w:val="00BC34D0"/>
    <w:rsid w:val="00BC59A3"/>
    <w:rsid w:val="00BD0133"/>
    <w:rsid w:val="00BD0F71"/>
    <w:rsid w:val="00BD1573"/>
    <w:rsid w:val="00BD2553"/>
    <w:rsid w:val="00BD265B"/>
    <w:rsid w:val="00BD2EAF"/>
    <w:rsid w:val="00BD3756"/>
    <w:rsid w:val="00BD472D"/>
    <w:rsid w:val="00BD5BCA"/>
    <w:rsid w:val="00BE1A5A"/>
    <w:rsid w:val="00BE231E"/>
    <w:rsid w:val="00BE256F"/>
    <w:rsid w:val="00BE2828"/>
    <w:rsid w:val="00BE2B0A"/>
    <w:rsid w:val="00BE3468"/>
    <w:rsid w:val="00BE3F6B"/>
    <w:rsid w:val="00BE42F2"/>
    <w:rsid w:val="00BE7103"/>
    <w:rsid w:val="00BE7F17"/>
    <w:rsid w:val="00BE7FD8"/>
    <w:rsid w:val="00BF0D2F"/>
    <w:rsid w:val="00BF126A"/>
    <w:rsid w:val="00BF1E2A"/>
    <w:rsid w:val="00BF2243"/>
    <w:rsid w:val="00BF3B6F"/>
    <w:rsid w:val="00BF3DFC"/>
    <w:rsid w:val="00BF3F55"/>
    <w:rsid w:val="00BF51D4"/>
    <w:rsid w:val="00BF5250"/>
    <w:rsid w:val="00BF5CE8"/>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1F8"/>
    <w:rsid w:val="00C10329"/>
    <w:rsid w:val="00C107BF"/>
    <w:rsid w:val="00C1170A"/>
    <w:rsid w:val="00C137F5"/>
    <w:rsid w:val="00C14C14"/>
    <w:rsid w:val="00C14C9D"/>
    <w:rsid w:val="00C14FDB"/>
    <w:rsid w:val="00C158D6"/>
    <w:rsid w:val="00C16A47"/>
    <w:rsid w:val="00C2083F"/>
    <w:rsid w:val="00C20DDF"/>
    <w:rsid w:val="00C215AE"/>
    <w:rsid w:val="00C217DD"/>
    <w:rsid w:val="00C21B0B"/>
    <w:rsid w:val="00C21C81"/>
    <w:rsid w:val="00C22434"/>
    <w:rsid w:val="00C22BC2"/>
    <w:rsid w:val="00C248DE"/>
    <w:rsid w:val="00C260B7"/>
    <w:rsid w:val="00C26D12"/>
    <w:rsid w:val="00C27B02"/>
    <w:rsid w:val="00C3209E"/>
    <w:rsid w:val="00C3212E"/>
    <w:rsid w:val="00C3271D"/>
    <w:rsid w:val="00C34C12"/>
    <w:rsid w:val="00C34F3A"/>
    <w:rsid w:val="00C36359"/>
    <w:rsid w:val="00C36979"/>
    <w:rsid w:val="00C36E24"/>
    <w:rsid w:val="00C37160"/>
    <w:rsid w:val="00C40177"/>
    <w:rsid w:val="00C42557"/>
    <w:rsid w:val="00C433AE"/>
    <w:rsid w:val="00C43418"/>
    <w:rsid w:val="00C43604"/>
    <w:rsid w:val="00C4361F"/>
    <w:rsid w:val="00C44C38"/>
    <w:rsid w:val="00C45A3F"/>
    <w:rsid w:val="00C45C1F"/>
    <w:rsid w:val="00C46228"/>
    <w:rsid w:val="00C47B3F"/>
    <w:rsid w:val="00C47B59"/>
    <w:rsid w:val="00C52444"/>
    <w:rsid w:val="00C52C13"/>
    <w:rsid w:val="00C530DD"/>
    <w:rsid w:val="00C53298"/>
    <w:rsid w:val="00C541F2"/>
    <w:rsid w:val="00C54376"/>
    <w:rsid w:val="00C548C2"/>
    <w:rsid w:val="00C5511B"/>
    <w:rsid w:val="00C55399"/>
    <w:rsid w:val="00C578D2"/>
    <w:rsid w:val="00C61B3A"/>
    <w:rsid w:val="00C634D4"/>
    <w:rsid w:val="00C63D5D"/>
    <w:rsid w:val="00C64546"/>
    <w:rsid w:val="00C648AC"/>
    <w:rsid w:val="00C65131"/>
    <w:rsid w:val="00C6579C"/>
    <w:rsid w:val="00C66615"/>
    <w:rsid w:val="00C67AC5"/>
    <w:rsid w:val="00C70037"/>
    <w:rsid w:val="00C71E0D"/>
    <w:rsid w:val="00C7263C"/>
    <w:rsid w:val="00C746E8"/>
    <w:rsid w:val="00C74B22"/>
    <w:rsid w:val="00C75299"/>
    <w:rsid w:val="00C76599"/>
    <w:rsid w:val="00C76BBA"/>
    <w:rsid w:val="00C76DE8"/>
    <w:rsid w:val="00C775F6"/>
    <w:rsid w:val="00C77E48"/>
    <w:rsid w:val="00C80BE3"/>
    <w:rsid w:val="00C80EAD"/>
    <w:rsid w:val="00C812DA"/>
    <w:rsid w:val="00C83646"/>
    <w:rsid w:val="00C83CA4"/>
    <w:rsid w:val="00C83D2F"/>
    <w:rsid w:val="00C8433D"/>
    <w:rsid w:val="00C845DE"/>
    <w:rsid w:val="00C876FE"/>
    <w:rsid w:val="00C87EF3"/>
    <w:rsid w:val="00C910E9"/>
    <w:rsid w:val="00C93857"/>
    <w:rsid w:val="00C93C88"/>
    <w:rsid w:val="00C948FD"/>
    <w:rsid w:val="00C9791E"/>
    <w:rsid w:val="00CA0156"/>
    <w:rsid w:val="00CA0B4B"/>
    <w:rsid w:val="00CA0ECB"/>
    <w:rsid w:val="00CA1995"/>
    <w:rsid w:val="00CA4B83"/>
    <w:rsid w:val="00CA531A"/>
    <w:rsid w:val="00CA5B19"/>
    <w:rsid w:val="00CA6A05"/>
    <w:rsid w:val="00CA7003"/>
    <w:rsid w:val="00CB061B"/>
    <w:rsid w:val="00CB0BCD"/>
    <w:rsid w:val="00CB285D"/>
    <w:rsid w:val="00CB3F50"/>
    <w:rsid w:val="00CB529A"/>
    <w:rsid w:val="00CB56F9"/>
    <w:rsid w:val="00CB61BF"/>
    <w:rsid w:val="00CB6358"/>
    <w:rsid w:val="00CC0493"/>
    <w:rsid w:val="00CC14A5"/>
    <w:rsid w:val="00CC2320"/>
    <w:rsid w:val="00CC2796"/>
    <w:rsid w:val="00CC281A"/>
    <w:rsid w:val="00CC2CB6"/>
    <w:rsid w:val="00CC3816"/>
    <w:rsid w:val="00CC3CAD"/>
    <w:rsid w:val="00CC59D6"/>
    <w:rsid w:val="00CC5B96"/>
    <w:rsid w:val="00CC77FF"/>
    <w:rsid w:val="00CC780F"/>
    <w:rsid w:val="00CC7F9E"/>
    <w:rsid w:val="00CD02B7"/>
    <w:rsid w:val="00CD0E9E"/>
    <w:rsid w:val="00CD27F3"/>
    <w:rsid w:val="00CD2EC3"/>
    <w:rsid w:val="00CD39F8"/>
    <w:rsid w:val="00CD437C"/>
    <w:rsid w:val="00CD4A81"/>
    <w:rsid w:val="00CD4B24"/>
    <w:rsid w:val="00CD6F50"/>
    <w:rsid w:val="00CD761C"/>
    <w:rsid w:val="00CD799D"/>
    <w:rsid w:val="00CE034E"/>
    <w:rsid w:val="00CE14C8"/>
    <w:rsid w:val="00CE29E2"/>
    <w:rsid w:val="00CE34A4"/>
    <w:rsid w:val="00CE6084"/>
    <w:rsid w:val="00CE629C"/>
    <w:rsid w:val="00CE682B"/>
    <w:rsid w:val="00CE68E5"/>
    <w:rsid w:val="00CE73D7"/>
    <w:rsid w:val="00CE75A3"/>
    <w:rsid w:val="00CE7773"/>
    <w:rsid w:val="00CF0032"/>
    <w:rsid w:val="00CF022B"/>
    <w:rsid w:val="00CF1311"/>
    <w:rsid w:val="00CF1BB6"/>
    <w:rsid w:val="00CF2575"/>
    <w:rsid w:val="00CF2DBC"/>
    <w:rsid w:val="00CF3D97"/>
    <w:rsid w:val="00CF3E36"/>
    <w:rsid w:val="00CF41E5"/>
    <w:rsid w:val="00CF467F"/>
    <w:rsid w:val="00CF5694"/>
    <w:rsid w:val="00CF571A"/>
    <w:rsid w:val="00CF5721"/>
    <w:rsid w:val="00CF65AA"/>
    <w:rsid w:val="00CF7310"/>
    <w:rsid w:val="00CF788B"/>
    <w:rsid w:val="00D035A6"/>
    <w:rsid w:val="00D0487D"/>
    <w:rsid w:val="00D048B6"/>
    <w:rsid w:val="00D07514"/>
    <w:rsid w:val="00D10852"/>
    <w:rsid w:val="00D118C9"/>
    <w:rsid w:val="00D12C49"/>
    <w:rsid w:val="00D1331A"/>
    <w:rsid w:val="00D1334E"/>
    <w:rsid w:val="00D133A7"/>
    <w:rsid w:val="00D1382A"/>
    <w:rsid w:val="00D1496F"/>
    <w:rsid w:val="00D1621C"/>
    <w:rsid w:val="00D21661"/>
    <w:rsid w:val="00D21F5F"/>
    <w:rsid w:val="00D21FA0"/>
    <w:rsid w:val="00D226CE"/>
    <w:rsid w:val="00D22E63"/>
    <w:rsid w:val="00D237E7"/>
    <w:rsid w:val="00D26EA7"/>
    <w:rsid w:val="00D27255"/>
    <w:rsid w:val="00D27516"/>
    <w:rsid w:val="00D27A9C"/>
    <w:rsid w:val="00D31DC4"/>
    <w:rsid w:val="00D328F9"/>
    <w:rsid w:val="00D32CAC"/>
    <w:rsid w:val="00D3371A"/>
    <w:rsid w:val="00D34676"/>
    <w:rsid w:val="00D36CCD"/>
    <w:rsid w:val="00D40041"/>
    <w:rsid w:val="00D42D99"/>
    <w:rsid w:val="00D4330C"/>
    <w:rsid w:val="00D448A4"/>
    <w:rsid w:val="00D4537D"/>
    <w:rsid w:val="00D458D4"/>
    <w:rsid w:val="00D46838"/>
    <w:rsid w:val="00D469AD"/>
    <w:rsid w:val="00D46AB4"/>
    <w:rsid w:val="00D46E60"/>
    <w:rsid w:val="00D47A5E"/>
    <w:rsid w:val="00D529A9"/>
    <w:rsid w:val="00D52E2D"/>
    <w:rsid w:val="00D52F34"/>
    <w:rsid w:val="00D55084"/>
    <w:rsid w:val="00D579EB"/>
    <w:rsid w:val="00D614D5"/>
    <w:rsid w:val="00D6339A"/>
    <w:rsid w:val="00D64BFB"/>
    <w:rsid w:val="00D710EE"/>
    <w:rsid w:val="00D7132C"/>
    <w:rsid w:val="00D71368"/>
    <w:rsid w:val="00D72284"/>
    <w:rsid w:val="00D732DF"/>
    <w:rsid w:val="00D733BE"/>
    <w:rsid w:val="00D7380E"/>
    <w:rsid w:val="00D738BB"/>
    <w:rsid w:val="00D765CA"/>
    <w:rsid w:val="00D774A2"/>
    <w:rsid w:val="00D80624"/>
    <w:rsid w:val="00D80AF2"/>
    <w:rsid w:val="00D82F56"/>
    <w:rsid w:val="00D83241"/>
    <w:rsid w:val="00D841E6"/>
    <w:rsid w:val="00D84DCF"/>
    <w:rsid w:val="00D87B45"/>
    <w:rsid w:val="00D901C4"/>
    <w:rsid w:val="00D9022E"/>
    <w:rsid w:val="00D902CA"/>
    <w:rsid w:val="00D93D2F"/>
    <w:rsid w:val="00D93F88"/>
    <w:rsid w:val="00D94F20"/>
    <w:rsid w:val="00D95377"/>
    <w:rsid w:val="00D96E0E"/>
    <w:rsid w:val="00D96FF5"/>
    <w:rsid w:val="00D974C7"/>
    <w:rsid w:val="00DA1289"/>
    <w:rsid w:val="00DA2184"/>
    <w:rsid w:val="00DA29D5"/>
    <w:rsid w:val="00DA2AA6"/>
    <w:rsid w:val="00DA3AEF"/>
    <w:rsid w:val="00DA4A95"/>
    <w:rsid w:val="00DA4BED"/>
    <w:rsid w:val="00DA5C7E"/>
    <w:rsid w:val="00DA5E2A"/>
    <w:rsid w:val="00DA618C"/>
    <w:rsid w:val="00DA6B86"/>
    <w:rsid w:val="00DB0488"/>
    <w:rsid w:val="00DB1C5D"/>
    <w:rsid w:val="00DB218A"/>
    <w:rsid w:val="00DB284E"/>
    <w:rsid w:val="00DB322D"/>
    <w:rsid w:val="00DB38B6"/>
    <w:rsid w:val="00DB42ED"/>
    <w:rsid w:val="00DB4D35"/>
    <w:rsid w:val="00DB5B57"/>
    <w:rsid w:val="00DB6FED"/>
    <w:rsid w:val="00DC05E2"/>
    <w:rsid w:val="00DC0A91"/>
    <w:rsid w:val="00DC1357"/>
    <w:rsid w:val="00DC18DB"/>
    <w:rsid w:val="00DC3BE6"/>
    <w:rsid w:val="00DC3C9F"/>
    <w:rsid w:val="00DC4247"/>
    <w:rsid w:val="00DC4A42"/>
    <w:rsid w:val="00DC5335"/>
    <w:rsid w:val="00DC66C7"/>
    <w:rsid w:val="00DC7A6A"/>
    <w:rsid w:val="00DC7E89"/>
    <w:rsid w:val="00DD1FA5"/>
    <w:rsid w:val="00DD2131"/>
    <w:rsid w:val="00DD2B73"/>
    <w:rsid w:val="00DD47B2"/>
    <w:rsid w:val="00DD5B62"/>
    <w:rsid w:val="00DD6A08"/>
    <w:rsid w:val="00DE1873"/>
    <w:rsid w:val="00DE222F"/>
    <w:rsid w:val="00DE2B7E"/>
    <w:rsid w:val="00DE325F"/>
    <w:rsid w:val="00DE4468"/>
    <w:rsid w:val="00DE4D23"/>
    <w:rsid w:val="00DE4FE3"/>
    <w:rsid w:val="00DE55A3"/>
    <w:rsid w:val="00DE5F9F"/>
    <w:rsid w:val="00DE7993"/>
    <w:rsid w:val="00DF1A53"/>
    <w:rsid w:val="00DF2E05"/>
    <w:rsid w:val="00DF46C9"/>
    <w:rsid w:val="00DF54A8"/>
    <w:rsid w:val="00DF65BD"/>
    <w:rsid w:val="00DF6E9D"/>
    <w:rsid w:val="00DF7AE0"/>
    <w:rsid w:val="00E01BFB"/>
    <w:rsid w:val="00E01E30"/>
    <w:rsid w:val="00E04CEE"/>
    <w:rsid w:val="00E04DF6"/>
    <w:rsid w:val="00E05D7F"/>
    <w:rsid w:val="00E06CF7"/>
    <w:rsid w:val="00E0753B"/>
    <w:rsid w:val="00E0784B"/>
    <w:rsid w:val="00E07AAF"/>
    <w:rsid w:val="00E07F98"/>
    <w:rsid w:val="00E10CF7"/>
    <w:rsid w:val="00E13BF6"/>
    <w:rsid w:val="00E14809"/>
    <w:rsid w:val="00E15C61"/>
    <w:rsid w:val="00E16F6D"/>
    <w:rsid w:val="00E17492"/>
    <w:rsid w:val="00E17E31"/>
    <w:rsid w:val="00E20D88"/>
    <w:rsid w:val="00E210B3"/>
    <w:rsid w:val="00E217AF"/>
    <w:rsid w:val="00E217FF"/>
    <w:rsid w:val="00E21E7A"/>
    <w:rsid w:val="00E2205A"/>
    <w:rsid w:val="00E221DB"/>
    <w:rsid w:val="00E2227B"/>
    <w:rsid w:val="00E225DD"/>
    <w:rsid w:val="00E229FD"/>
    <w:rsid w:val="00E234EE"/>
    <w:rsid w:val="00E2447A"/>
    <w:rsid w:val="00E25148"/>
    <w:rsid w:val="00E256F5"/>
    <w:rsid w:val="00E25BC5"/>
    <w:rsid w:val="00E25FC8"/>
    <w:rsid w:val="00E26B50"/>
    <w:rsid w:val="00E26D39"/>
    <w:rsid w:val="00E2783F"/>
    <w:rsid w:val="00E27CBF"/>
    <w:rsid w:val="00E27D0C"/>
    <w:rsid w:val="00E311F4"/>
    <w:rsid w:val="00E32803"/>
    <w:rsid w:val="00E32E09"/>
    <w:rsid w:val="00E332E9"/>
    <w:rsid w:val="00E344CB"/>
    <w:rsid w:val="00E34DD8"/>
    <w:rsid w:val="00E3608C"/>
    <w:rsid w:val="00E36FEE"/>
    <w:rsid w:val="00E37807"/>
    <w:rsid w:val="00E37B0A"/>
    <w:rsid w:val="00E400A9"/>
    <w:rsid w:val="00E41059"/>
    <w:rsid w:val="00E4178A"/>
    <w:rsid w:val="00E41B93"/>
    <w:rsid w:val="00E4287B"/>
    <w:rsid w:val="00E447FF"/>
    <w:rsid w:val="00E45525"/>
    <w:rsid w:val="00E46ECD"/>
    <w:rsid w:val="00E46FFA"/>
    <w:rsid w:val="00E47632"/>
    <w:rsid w:val="00E50E82"/>
    <w:rsid w:val="00E52155"/>
    <w:rsid w:val="00E54D1D"/>
    <w:rsid w:val="00E55670"/>
    <w:rsid w:val="00E55CA3"/>
    <w:rsid w:val="00E57CA8"/>
    <w:rsid w:val="00E60682"/>
    <w:rsid w:val="00E60C60"/>
    <w:rsid w:val="00E615B4"/>
    <w:rsid w:val="00E6240A"/>
    <w:rsid w:val="00E62A63"/>
    <w:rsid w:val="00E63645"/>
    <w:rsid w:val="00E63679"/>
    <w:rsid w:val="00E636FF"/>
    <w:rsid w:val="00E65B67"/>
    <w:rsid w:val="00E6696D"/>
    <w:rsid w:val="00E67CCB"/>
    <w:rsid w:val="00E71AF0"/>
    <w:rsid w:val="00E71C8B"/>
    <w:rsid w:val="00E72128"/>
    <w:rsid w:val="00E72A6B"/>
    <w:rsid w:val="00E72C53"/>
    <w:rsid w:val="00E73FF9"/>
    <w:rsid w:val="00E74A85"/>
    <w:rsid w:val="00E75C05"/>
    <w:rsid w:val="00E760BA"/>
    <w:rsid w:val="00E767EE"/>
    <w:rsid w:val="00E7788F"/>
    <w:rsid w:val="00E81533"/>
    <w:rsid w:val="00E82993"/>
    <w:rsid w:val="00E8347A"/>
    <w:rsid w:val="00E8348F"/>
    <w:rsid w:val="00E84E20"/>
    <w:rsid w:val="00E8578D"/>
    <w:rsid w:val="00E879AF"/>
    <w:rsid w:val="00E91093"/>
    <w:rsid w:val="00E91498"/>
    <w:rsid w:val="00E91691"/>
    <w:rsid w:val="00E92527"/>
    <w:rsid w:val="00E925D4"/>
    <w:rsid w:val="00E92C8C"/>
    <w:rsid w:val="00E94931"/>
    <w:rsid w:val="00E958DD"/>
    <w:rsid w:val="00E95A08"/>
    <w:rsid w:val="00E95BA9"/>
    <w:rsid w:val="00E9637F"/>
    <w:rsid w:val="00EA0602"/>
    <w:rsid w:val="00EA0C70"/>
    <w:rsid w:val="00EA17E6"/>
    <w:rsid w:val="00EA1D56"/>
    <w:rsid w:val="00EA28B3"/>
    <w:rsid w:val="00EA3201"/>
    <w:rsid w:val="00EA34FE"/>
    <w:rsid w:val="00EA3F7C"/>
    <w:rsid w:val="00EA4289"/>
    <w:rsid w:val="00EA4F84"/>
    <w:rsid w:val="00EA5A46"/>
    <w:rsid w:val="00EA5B04"/>
    <w:rsid w:val="00EB0711"/>
    <w:rsid w:val="00EB09DB"/>
    <w:rsid w:val="00EB164E"/>
    <w:rsid w:val="00EB25FE"/>
    <w:rsid w:val="00EB33D4"/>
    <w:rsid w:val="00EB385C"/>
    <w:rsid w:val="00EB63C5"/>
    <w:rsid w:val="00EB7363"/>
    <w:rsid w:val="00EB75BC"/>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3D8"/>
    <w:rsid w:val="00ED2DEC"/>
    <w:rsid w:val="00ED47E6"/>
    <w:rsid w:val="00ED4E38"/>
    <w:rsid w:val="00ED5B51"/>
    <w:rsid w:val="00ED5DA1"/>
    <w:rsid w:val="00EE1219"/>
    <w:rsid w:val="00EE2FD9"/>
    <w:rsid w:val="00EE30F3"/>
    <w:rsid w:val="00EE42CC"/>
    <w:rsid w:val="00EE4662"/>
    <w:rsid w:val="00EE66DA"/>
    <w:rsid w:val="00EE6717"/>
    <w:rsid w:val="00EE6A2D"/>
    <w:rsid w:val="00EE78EC"/>
    <w:rsid w:val="00EF0095"/>
    <w:rsid w:val="00EF097E"/>
    <w:rsid w:val="00EF0CB6"/>
    <w:rsid w:val="00EF15C1"/>
    <w:rsid w:val="00EF19F9"/>
    <w:rsid w:val="00EF1F0D"/>
    <w:rsid w:val="00EF20F7"/>
    <w:rsid w:val="00EF2A87"/>
    <w:rsid w:val="00EF3D08"/>
    <w:rsid w:val="00EF41DF"/>
    <w:rsid w:val="00EF48DB"/>
    <w:rsid w:val="00EF4A41"/>
    <w:rsid w:val="00EF4E42"/>
    <w:rsid w:val="00EF5381"/>
    <w:rsid w:val="00EF6C9D"/>
    <w:rsid w:val="00EF6CE8"/>
    <w:rsid w:val="00EF7BFA"/>
    <w:rsid w:val="00F003A1"/>
    <w:rsid w:val="00F01F2A"/>
    <w:rsid w:val="00F02431"/>
    <w:rsid w:val="00F02727"/>
    <w:rsid w:val="00F03889"/>
    <w:rsid w:val="00F0628A"/>
    <w:rsid w:val="00F0699E"/>
    <w:rsid w:val="00F07A65"/>
    <w:rsid w:val="00F1002C"/>
    <w:rsid w:val="00F117CA"/>
    <w:rsid w:val="00F12167"/>
    <w:rsid w:val="00F151BF"/>
    <w:rsid w:val="00F15688"/>
    <w:rsid w:val="00F15F5D"/>
    <w:rsid w:val="00F16B11"/>
    <w:rsid w:val="00F170D8"/>
    <w:rsid w:val="00F176BD"/>
    <w:rsid w:val="00F20241"/>
    <w:rsid w:val="00F20A8B"/>
    <w:rsid w:val="00F20C71"/>
    <w:rsid w:val="00F21320"/>
    <w:rsid w:val="00F22028"/>
    <w:rsid w:val="00F2234C"/>
    <w:rsid w:val="00F22CEE"/>
    <w:rsid w:val="00F2358C"/>
    <w:rsid w:val="00F23B28"/>
    <w:rsid w:val="00F2422D"/>
    <w:rsid w:val="00F25F12"/>
    <w:rsid w:val="00F261CF"/>
    <w:rsid w:val="00F266B9"/>
    <w:rsid w:val="00F27276"/>
    <w:rsid w:val="00F306FE"/>
    <w:rsid w:val="00F30A3A"/>
    <w:rsid w:val="00F31A12"/>
    <w:rsid w:val="00F31B5A"/>
    <w:rsid w:val="00F31FC9"/>
    <w:rsid w:val="00F326D3"/>
    <w:rsid w:val="00F32EAA"/>
    <w:rsid w:val="00F331F5"/>
    <w:rsid w:val="00F339B2"/>
    <w:rsid w:val="00F35355"/>
    <w:rsid w:val="00F358B2"/>
    <w:rsid w:val="00F35A02"/>
    <w:rsid w:val="00F36872"/>
    <w:rsid w:val="00F36E18"/>
    <w:rsid w:val="00F40B63"/>
    <w:rsid w:val="00F429BE"/>
    <w:rsid w:val="00F44AF0"/>
    <w:rsid w:val="00F44BFB"/>
    <w:rsid w:val="00F45049"/>
    <w:rsid w:val="00F46295"/>
    <w:rsid w:val="00F4677B"/>
    <w:rsid w:val="00F51C3D"/>
    <w:rsid w:val="00F51F96"/>
    <w:rsid w:val="00F52BF4"/>
    <w:rsid w:val="00F53417"/>
    <w:rsid w:val="00F549D1"/>
    <w:rsid w:val="00F550D1"/>
    <w:rsid w:val="00F55732"/>
    <w:rsid w:val="00F55950"/>
    <w:rsid w:val="00F566A0"/>
    <w:rsid w:val="00F56BB9"/>
    <w:rsid w:val="00F56F6F"/>
    <w:rsid w:val="00F60214"/>
    <w:rsid w:val="00F61070"/>
    <w:rsid w:val="00F62FE9"/>
    <w:rsid w:val="00F64B9B"/>
    <w:rsid w:val="00F65A1B"/>
    <w:rsid w:val="00F65C25"/>
    <w:rsid w:val="00F66C8A"/>
    <w:rsid w:val="00F67522"/>
    <w:rsid w:val="00F67578"/>
    <w:rsid w:val="00F67C3F"/>
    <w:rsid w:val="00F72B8D"/>
    <w:rsid w:val="00F73F19"/>
    <w:rsid w:val="00F75A6C"/>
    <w:rsid w:val="00F766E6"/>
    <w:rsid w:val="00F77118"/>
    <w:rsid w:val="00F80E63"/>
    <w:rsid w:val="00F8116D"/>
    <w:rsid w:val="00F81180"/>
    <w:rsid w:val="00F82967"/>
    <w:rsid w:val="00F84102"/>
    <w:rsid w:val="00F85923"/>
    <w:rsid w:val="00F861C4"/>
    <w:rsid w:val="00F877DB"/>
    <w:rsid w:val="00F901CA"/>
    <w:rsid w:val="00F90AD9"/>
    <w:rsid w:val="00F92F64"/>
    <w:rsid w:val="00F934BB"/>
    <w:rsid w:val="00F93893"/>
    <w:rsid w:val="00F950EB"/>
    <w:rsid w:val="00F977B3"/>
    <w:rsid w:val="00F97C7B"/>
    <w:rsid w:val="00FA018C"/>
    <w:rsid w:val="00FA02D8"/>
    <w:rsid w:val="00FA08EA"/>
    <w:rsid w:val="00FA132B"/>
    <w:rsid w:val="00FA1412"/>
    <w:rsid w:val="00FA1BEF"/>
    <w:rsid w:val="00FA217D"/>
    <w:rsid w:val="00FA31FF"/>
    <w:rsid w:val="00FA43EE"/>
    <w:rsid w:val="00FA73F2"/>
    <w:rsid w:val="00FB0E95"/>
    <w:rsid w:val="00FB1849"/>
    <w:rsid w:val="00FB20E7"/>
    <w:rsid w:val="00FB2293"/>
    <w:rsid w:val="00FB47FE"/>
    <w:rsid w:val="00FB5464"/>
    <w:rsid w:val="00FB6515"/>
    <w:rsid w:val="00FB6C2B"/>
    <w:rsid w:val="00FB6D54"/>
    <w:rsid w:val="00FC1B87"/>
    <w:rsid w:val="00FC2C86"/>
    <w:rsid w:val="00FC34C6"/>
    <w:rsid w:val="00FC4F8A"/>
    <w:rsid w:val="00FC647A"/>
    <w:rsid w:val="00FC74CA"/>
    <w:rsid w:val="00FD18E6"/>
    <w:rsid w:val="00FD1E9F"/>
    <w:rsid w:val="00FD2291"/>
    <w:rsid w:val="00FD298F"/>
    <w:rsid w:val="00FD33DD"/>
    <w:rsid w:val="00FD5E62"/>
    <w:rsid w:val="00FE1F7B"/>
    <w:rsid w:val="00FE367E"/>
    <w:rsid w:val="00FE60EB"/>
    <w:rsid w:val="00FE670B"/>
    <w:rsid w:val="00FE7296"/>
    <w:rsid w:val="00FE7DEA"/>
    <w:rsid w:val="00FF0203"/>
    <w:rsid w:val="00FF1A27"/>
    <w:rsid w:val="00FF1B8B"/>
    <w:rsid w:val="00FF40CB"/>
    <w:rsid w:val="00FF4956"/>
    <w:rsid w:val="00FF5D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8D5B08"/>
  <w15:chartTrackingRefBased/>
  <w15:docId w15:val="{4B41B6FA-6A79-4E12-83FE-5005FE94B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E41059"/>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18448341">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97940820">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7653753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openxmlformats.org/officeDocument/2006/relationships/package" Target="embeddings/Microsoft_Visio_Drawing12.vsdx"/><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package" Target="embeddings/Microsoft_Visio_Drawing16.vsdx"/><Relationship Id="rId20" Type="http://schemas.openxmlformats.org/officeDocument/2006/relationships/package" Target="embeddings/Microsoft_Visio_Drawing20.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6.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png"/><Relationship Id="rId22"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B76A2C3-A5B9-47E1-9BAA-2121F481957F}">
  <ds:schemaRefs>
    <ds:schemaRef ds:uri="http://schemas.openxmlformats.org/officeDocument/2006/bibliography"/>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1536</TotalTime>
  <Pages>6</Pages>
  <Words>2560</Words>
  <Characters>14593</Characters>
  <Application>Microsoft Office Word</Application>
  <DocSecurity>0</DocSecurity>
  <Lines>121</Lines>
  <Paragraphs>34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17119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254</cp:revision>
  <cp:lastPrinted>2018-08-13T16:59:00Z</cp:lastPrinted>
  <dcterms:created xsi:type="dcterms:W3CDTF">2020-03-09T10:09:00Z</dcterms:created>
  <dcterms:modified xsi:type="dcterms:W3CDTF">2024-05-17T07:36:00Z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(3)QV6upgGDQXYoc4qdHQYi0drrjWB6lh5vCrjDbJI3QPdakYD47Bq4x5HREWI/x2TaVx4zj7fX
gWM8glHzYUfa319h48zOrrA1Zlka+N70ZtnkdjsyUVpHdvW4WqyrPmy6amKFkF6xTtOkv2C4
d0Bxor81g6GveFBpmEf28qDXyimdSGXMM0QV+BRYLPeSEnajA8Txld+wyX3QO+KlH4gOAZ+I
V0jhroRt8+k6uABgCH</vt:lpwstr>
  </property>
  <property fmtid="{D5CDD505-2E9C-101B-9397-08002B2CF9AE}" pid="9" name="_2015_ms_pID_7253431">
    <vt:lpwstr>xblKpOsAlIW+T5Z5LNfUIAve7uVmy0J5Gye+vd0W3TKmhNqSGW5uaH
Xmp0SY2Br7S5WyiMNB9jNMNni13r0vK9GEDanjWu2qeNVSxGYidSTB5nWK1MM+BukHG56kd4
41MajW4MGbd537MxS7mnWjNPaUAV7qbltO/6iT/m2LjyHmVSkeC8vrjc+pYNuWC7Zqimwgq0
h3fCkg7XkgwR/C1yxYv72keSYFgZtlCekojn</vt:lpwstr>
  </property>
  <property fmtid="{D5CDD505-2E9C-101B-9397-08002B2CF9AE}" pid="10" name="_2015_ms_pID_7253432">
    <vt:lpwstr>cg==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